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市级教改项目应落实立德树人根本任务，紧密围绕双城经济圈教育协作、高质量体系建设、一流专业和一流课程建设、新型产业学院建设、高等教育普及化阶段教育教学改革、教育评价改革、质量文化建设、创新型人才培养、创新创业教育改革、人才培养模式创新、产教科教融合、实践育人体系、智慧教育、人工智能+教育、课程教学改革等高等教育教学改革中的重点、热点和难点问题开展研究。课程思政专项注重课程思政工作体系、教学体系和内容体系建设。“四新”建设专项注重落实“四新”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28"/>
        </w:rPr>
        <w:t>建设目标任务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开展研究。鼓励各申报单位积极整合资源，联合开展重大教育教学改革项目申报研究工作。</w:t>
      </w:r>
    </w:p>
    <w:p>
      <w:pPr>
        <w:pStyle w:val="2"/>
        <w:spacing w:before="0" w:beforeAutospacing="0" w:after="0" w:afterAutospacing="0" w:line="560" w:lineRule="exact"/>
        <w:jc w:val="center"/>
        <w:rPr>
          <w:rFonts w:hint="eastAsia" w:ascii="方正小标宋简体" w:hAnsi="Times New Roman" w:eastAsia="方正小标宋简体"/>
          <w:sz w:val="44"/>
          <w:szCs w:val="44"/>
          <w:lang w:eastAsia="zh-CN"/>
        </w:rPr>
      </w:pPr>
    </w:p>
    <w:p>
      <w:pPr>
        <w:jc w:val="center"/>
        <w:rPr>
          <w:rFonts w:hint="eastAsia" w:ascii="Calibri" w:hAnsi="Calibri" w:eastAsia="仿宋" w:cs="Calibri"/>
          <w:color w:val="FF0000"/>
          <w:sz w:val="32"/>
          <w:szCs w:val="32"/>
        </w:rPr>
      </w:pPr>
      <w:r>
        <w:rPr>
          <w:rFonts w:hint="eastAsia" w:ascii="方正小标宋简体" w:hAnsi="Times New Roman" w:eastAsia="方正小标宋简体"/>
          <w:color w:val="FF0000"/>
          <w:sz w:val="44"/>
          <w:szCs w:val="44"/>
          <w:lang w:eastAsia="zh-CN"/>
        </w:rPr>
        <w:t>（</w:t>
      </w:r>
      <w:r>
        <w:rPr>
          <w:rFonts w:hint="eastAsia" w:ascii="方正小标宋简体" w:hAnsi="Times New Roman" w:eastAsia="方正小标宋简体"/>
          <w:color w:val="FF0000"/>
          <w:sz w:val="44"/>
          <w:szCs w:val="44"/>
          <w:lang w:val="en-US" w:eastAsia="zh-CN"/>
        </w:rPr>
        <w:t>供参考</w:t>
      </w:r>
      <w:r>
        <w:rPr>
          <w:rFonts w:hint="eastAsia" w:ascii="方正小标宋简体" w:hAnsi="Times New Roman" w:eastAsia="方正小标宋简体"/>
          <w:color w:val="FF0000"/>
          <w:sz w:val="44"/>
          <w:szCs w:val="44"/>
          <w:lang w:eastAsia="zh-CN"/>
        </w:rPr>
        <w:t>）</w:t>
      </w:r>
    </w:p>
    <w:p>
      <w:pPr>
        <w:pStyle w:val="2"/>
        <w:spacing w:before="0" w:beforeAutospacing="0" w:after="0" w:afterAutospacing="0" w:line="560" w:lineRule="exact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重庆市高等教育教学改革研究</w:t>
      </w:r>
    </w:p>
    <w:p>
      <w:pPr>
        <w:pStyle w:val="2"/>
        <w:spacing w:before="0" w:beforeAutospacing="0" w:after="0" w:afterAutospacing="0" w:line="560" w:lineRule="exact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重大重点项目选题指南</w:t>
      </w:r>
    </w:p>
    <w:p>
      <w:pPr>
        <w:spacing w:line="560" w:lineRule="exact"/>
        <w:ind w:firstLine="643" w:firstLineChars="200"/>
        <w:rPr>
          <w:rFonts w:ascii="方正楷体_GBK" w:eastAsia="方正楷体_GBK"/>
          <w:b/>
          <w:sz w:val="32"/>
          <w:szCs w:val="32"/>
        </w:rPr>
      </w:pP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一、高等教育发展战略研究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重庆高等教育现代化研究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重庆高等教育高质量发展研究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重庆高等教育内涵发展的路径研究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高等教育强市理论研究与实践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重庆不同类型高等学校高质量发展研究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重庆不同类型高校教师队伍发展问题研究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重庆高等教育科学管理与综合改革若干问题研究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高校优质教学资源共建共享体制机制研究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重庆高等教育“双一流”建设研究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重庆高等教育国际化研究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高等学校分类发展理论研究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重庆高等学校应用型转型研究与实践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高等职业教育创新发展路径研究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重庆优质高职（专科）院校建设的研究与实践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重庆职业教育（本科层次）建设研究与实践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二、人才培养模式改革与创新研究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重庆高等教育推进“四个回归”人才培养的路径探索与实践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德智体美劳全面发展的人才培养体系研究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拔尖创新型、卓越人才培养模式改革与创新研究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重庆高等学校校企、校际合作协同育人机制研究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产学研结合人才培养模式改革研究与实践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跨校、跨学科（专业）人才培养模式改革研究与实践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中外合作办学人才培养模式改革研究与实践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高校绿色教育路径探索与研究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重庆智能产业创新型人才培养模式改革研究与实践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创新创业与专业教育融合的人才培养模式改革研究与实践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高校基层教学组织建设研究与实践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高职院校多元招生培养途径与效果评价研究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高校办学“三贴近”现状及对策研究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专业认证背景下人才培养模式改革与实践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乡村振兴战略背景下专业人才培养研究与实践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三、专业、课程、教材建设研究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智能产业核心学科专业群综合改革与实践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基于专业认证的一流专业建设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特色、重点专业建设研究与实践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新工科专业人才培养质量评价体系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在线开放课程与“金课”建设研究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高校新工科专业课程体系的理论建构与实践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区域高校课程联盟运作体系研究与实践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校企合作课程体系建设研究与实践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高校课程体系整体优化与教学内容改革研究与实践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精品教材建设、应用研究与实践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教育教学改革与教材建设研究与实践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实习（实训）管理与基地建设研究与实践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大学生创新创业教育项目研究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专业思政、课程思政研究与实践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四、教学方法和手段改革研究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信息技术与教育教学深度融合研究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“互联网+”教学改革与创新研究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混合式课堂教学模式实践与探索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区域教学联合体建设研究与实践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高校学分互认和转换模式研究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学分银行管理平台建设与实践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五、师资队伍建设研究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高校教师落实“立德树人”根本任务的评价体系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高校教师教学能力建设研究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重庆高校教师发展中心建设研究与实践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优秀教学团队建设体制机制研究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教师队伍素质与教学能力提升途径研究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高校教师多元评价体系构建与应用研究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高校特殊人才计划与区域人才发展战略研究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高职“双师”教师标准研究与实践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高校兼职教师队伍建设体制机制研究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六、高等教育教学质量文化建设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高校教学质量控制与文化建设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高校教学质量管理及监控机制研究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课堂教学质量提升策略研究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课堂教学评价指标体系研究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高职内部质量保证体系建设与研究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七、高等继续教育研究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重庆高等学历继续教育信息管理平台开发建设研究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重庆高等学历继续教育质量监控体制机制研究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重庆高等学历继续教育特色专业建设研究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重庆高等学历继续教育人才培养模式改革研究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重庆高等学历继续教育专业教学资源建设研究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重庆高等学历继续教育共享在线课程开发与建设研究</w:t>
      </w:r>
    </w:p>
    <w:p>
      <w:pPr>
        <w:numPr>
          <w:ilvl w:val="0"/>
          <w:numId w:val="1"/>
        </w:numPr>
        <w:spacing w:line="560" w:lineRule="exact"/>
        <w:ind w:left="64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课程思政专项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课程思政教研机制及教学团队建设机制研究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课程思政教学成效的评价体系研究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课程思政实施的质量保障体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系研究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课程思政教学体系建设研究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课程思政教学典型案例研究</w:t>
      </w:r>
    </w:p>
    <w:p>
      <w:pPr>
        <w:spacing w:line="56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基于现代教育技术融合的思政类课程教学模式研究</w:t>
      </w:r>
    </w:p>
    <w:p>
      <w:pPr>
        <w:numPr>
          <w:ilvl w:val="0"/>
          <w:numId w:val="1"/>
        </w:numPr>
        <w:spacing w:line="560" w:lineRule="exact"/>
        <w:ind w:left="64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“四新”建设专项</w:t>
      </w: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（一）新农科建设（可参考教育部新农科研究与改革改革实践项目申报指南）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新农科建设发展理念研究与实践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涉农</w:t>
      </w:r>
      <w:r>
        <w:rPr>
          <w:rFonts w:hint="eastAsia" w:ascii="仿宋_GB2312" w:hAnsi="等线" w:eastAsia="仿宋_GB2312"/>
          <w:sz w:val="32"/>
          <w:szCs w:val="32"/>
        </w:rPr>
        <w:t>专业优化改革攻坚实践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新型农林人才培养改革实践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协同育人机制创新实践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质量文化建设综合改革实践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耕读教育体系</w:t>
      </w:r>
    </w:p>
    <w:p>
      <w:pPr>
        <w:spacing w:line="560" w:lineRule="exact"/>
        <w:ind w:firstLine="640" w:firstLineChars="200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耕读教育模式</w:t>
      </w:r>
    </w:p>
    <w:p>
      <w:pPr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新文科建设（可参考教育部新文科研究与改革实践项目申报指南）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新文科建设发展理念研究与实践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新文科专业优化研究与实践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重点领域分类推进研究与实践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新文科师资队伍建设研究与实践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新文科特色质量文化建设研究与实践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D306BD76-D165-45EF-967D-F0EB7C4A38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DC1D52D-377E-476E-9007-48A97832951A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B6D6E54-00A2-45FE-9EF0-E7DC3CC6DD6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8A256E6-5DF4-4E91-ACB1-C0A57BFD6E7B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197E208-BA9C-4F6B-BA19-21B94135E29E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5BB4A033-6CF7-4E78-BBB1-12AB35EEC92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19047F3E-F399-4985-ACBE-AD0DD17279B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8" w:fontKey="{4E5F390F-11F2-4721-9DC3-509695045D5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269B80"/>
    <w:multiLevelType w:val="singleLevel"/>
    <w:tmpl w:val="9C269B8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E3CEF"/>
    <w:rsid w:val="00D10957"/>
    <w:rsid w:val="16CD72A8"/>
    <w:rsid w:val="3F0F44CA"/>
    <w:rsid w:val="55462E21"/>
    <w:rsid w:val="687E3CEF"/>
    <w:rsid w:val="7DD0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2021-04-29T08:52:00Z</dcterms:created>
  <dc:creator>Demmy_</dc:creator>
  <cp:lastModifiedBy>天天向上</cp:lastModifiedBy>
  <dcterms:modified xsi:type="dcterms:W3CDTF">2022-03-25T07:32:08Z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119F944FF6FF4A60AADD3BAEB95798B3</vt:lpwstr>
  </property>
  <property fmtid="{D5CDD505-2E9C-101B-9397-08002B2CF9AE}" pid="4" name="KSOSaveFontToCloudKey">
    <vt:lpwstr>967066239_cloud</vt:lpwstr>
  </property>
</Properties>
</file>