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hint="eastAsia"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关于组织开展202</w:t>
      </w:r>
      <w:r>
        <w:rPr>
          <w:rFonts w:hint="eastAsia" w:ascii="方正小标宋_GBK" w:hAnsi="方正小标宋_GBK" w:eastAsia="方正小标宋_GBK" w:cs="方正小标宋_GBK"/>
          <w:bCs/>
          <w:kern w:val="0"/>
          <w:sz w:val="44"/>
          <w:szCs w:val="44"/>
          <w:lang w:val="en-US" w:eastAsia="zh-CN"/>
        </w:rPr>
        <w:t>2</w:t>
      </w:r>
      <w:r>
        <w:rPr>
          <w:rFonts w:hint="eastAsia" w:ascii="方正小标宋_GBK" w:hAnsi="方正小标宋_GBK" w:eastAsia="方正小标宋_GBK" w:cs="方正小标宋_GBK"/>
          <w:bCs/>
          <w:kern w:val="0"/>
          <w:sz w:val="44"/>
          <w:szCs w:val="44"/>
        </w:rPr>
        <w:t>年校级教改项目立项申报工作的通知</w:t>
      </w:r>
    </w:p>
    <w:p>
      <w:pPr>
        <w:widowControl/>
        <w:spacing w:line="580" w:lineRule="exact"/>
        <w:rPr>
          <w:rFonts w:hint="eastAsia" w:ascii="方正小标宋_GBK" w:hAnsi="方正小标宋_GBK" w:eastAsia="方正小标宋_GBK" w:cs="方正小标宋_GBK"/>
          <w:kern w:val="0"/>
          <w:sz w:val="32"/>
          <w:szCs w:val="32"/>
        </w:rPr>
      </w:pPr>
    </w:p>
    <w:p>
      <w:pPr>
        <w:widowControl/>
        <w:spacing w:line="580" w:lineRule="exact"/>
        <w:rPr>
          <w:rFonts w:ascii="Times New Roman" w:hAnsi="Times New Roman" w:eastAsia="方正仿宋_GBK"/>
          <w:kern w:val="0"/>
          <w:sz w:val="32"/>
          <w:szCs w:val="32"/>
        </w:rPr>
      </w:pPr>
      <w:r>
        <w:rPr>
          <w:rFonts w:hint="default" w:ascii="Times New Roman" w:hAnsi="Times New Roman" w:eastAsia="方正仿宋_GBK"/>
          <w:kern w:val="0"/>
          <w:sz w:val="32"/>
          <w:szCs w:val="32"/>
        </w:rPr>
        <w:t>各单位：</w:t>
      </w:r>
    </w:p>
    <w:p>
      <w:pPr>
        <w:widowControl/>
        <w:spacing w:line="580" w:lineRule="exact"/>
        <w:ind w:firstLine="640" w:firstLineChars="200"/>
        <w:rPr>
          <w:rFonts w:ascii="Times New Roman" w:hAnsi="Times New Roman" w:eastAsia="方正仿宋_GBK"/>
          <w:kern w:val="0"/>
          <w:sz w:val="32"/>
          <w:szCs w:val="32"/>
        </w:rPr>
      </w:pPr>
      <w:r>
        <w:rPr>
          <w:rFonts w:hint="default" w:ascii="Times New Roman" w:hAnsi="Times New Roman" w:eastAsia="方正仿宋_GBK"/>
          <w:kern w:val="0"/>
          <w:sz w:val="32"/>
          <w:szCs w:val="32"/>
        </w:rPr>
        <w:t>为贯彻落实全国教育大会和新时代全国高等学校本科教育工作会议精神，全面深化本科教育教学改革，扎实推进一流本科教育建设，学校决定组织开展20</w:t>
      </w:r>
      <w:r>
        <w:rPr>
          <w:rFonts w:ascii="Times New Roman" w:hAnsi="Times New Roman" w:eastAsia="方正仿宋_GBK"/>
          <w:kern w:val="0"/>
          <w:sz w:val="32"/>
          <w:szCs w:val="32"/>
        </w:rPr>
        <w:t>2</w:t>
      </w:r>
      <w:r>
        <w:rPr>
          <w:rFonts w:hint="eastAsia" w:eastAsia="方正仿宋_GBK"/>
          <w:kern w:val="0"/>
          <w:sz w:val="32"/>
          <w:szCs w:val="32"/>
          <w:lang w:val="en-US" w:eastAsia="zh-CN"/>
        </w:rPr>
        <w:t>2</w:t>
      </w:r>
      <w:r>
        <w:rPr>
          <w:rFonts w:hint="default" w:ascii="Times New Roman" w:hAnsi="Times New Roman" w:eastAsia="方正仿宋_GBK"/>
          <w:kern w:val="0"/>
          <w:sz w:val="32"/>
          <w:szCs w:val="32"/>
        </w:rPr>
        <w:t>年校级教育教学改革研究项目（以下简称“校级教改项目”）申报工作。现将有关事宜通知如下：</w:t>
      </w:r>
    </w:p>
    <w:p>
      <w:pPr>
        <w:widowControl/>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一、申报要求</w:t>
      </w:r>
    </w:p>
    <w:p>
      <w:pPr>
        <w:spacing w:line="580" w:lineRule="exact"/>
        <w:ind w:firstLine="643" w:firstLineChars="200"/>
        <w:rPr>
          <w:rFonts w:hint="eastAsia" w:ascii="方正楷体_GBK" w:hAnsi="方正楷体_GBK" w:eastAsia="方正楷体_GBK" w:cs="方正楷体_GBK"/>
          <w:b/>
          <w:bCs/>
          <w:sz w:val="32"/>
          <w:szCs w:val="32"/>
          <w:lang w:val="en-US" w:eastAsia="zh-CN"/>
        </w:rPr>
      </w:pPr>
      <w:r>
        <w:rPr>
          <w:rFonts w:hint="eastAsia" w:ascii="方正楷体_GBK" w:hAnsi="方正楷体_GBK" w:eastAsia="方正楷体_GBK" w:cs="方正楷体_GBK"/>
          <w:b/>
          <w:bCs/>
          <w:sz w:val="32"/>
          <w:szCs w:val="32"/>
        </w:rPr>
        <w:t>（</w:t>
      </w:r>
      <w:r>
        <w:rPr>
          <w:rFonts w:hint="eastAsia" w:ascii="方正楷体_GBK" w:hAnsi="方正楷体_GBK" w:eastAsia="方正楷体_GBK" w:cs="方正楷体_GBK"/>
          <w:b/>
          <w:bCs/>
          <w:sz w:val="32"/>
          <w:szCs w:val="32"/>
          <w:lang w:val="en-US" w:eastAsia="zh-CN"/>
        </w:rPr>
        <w:t>一</w:t>
      </w:r>
      <w:r>
        <w:rPr>
          <w:rFonts w:hint="eastAsia" w:ascii="方正楷体_GBK" w:hAnsi="方正楷体_GBK" w:eastAsia="方正楷体_GBK" w:cs="方正楷体_GBK"/>
          <w:b/>
          <w:bCs/>
          <w:sz w:val="32"/>
          <w:szCs w:val="32"/>
        </w:rPr>
        <w:t>）</w:t>
      </w:r>
      <w:r>
        <w:rPr>
          <w:rFonts w:hint="eastAsia" w:ascii="方正楷体_GBK" w:hAnsi="方正楷体_GBK" w:eastAsia="方正楷体_GBK" w:cs="方正楷体_GBK"/>
          <w:b/>
          <w:bCs/>
          <w:sz w:val="32"/>
          <w:szCs w:val="32"/>
          <w:lang w:val="en-US" w:eastAsia="zh-CN"/>
        </w:rPr>
        <w:t>选题方向</w:t>
      </w:r>
    </w:p>
    <w:p>
      <w:pPr>
        <w:spacing w:line="580" w:lineRule="exact"/>
        <w:ind w:firstLine="640" w:firstLineChars="200"/>
        <w:rPr>
          <w:rFonts w:hint="eastAsia" w:eastAsia="方正仿宋_GBK"/>
          <w:sz w:val="32"/>
          <w:szCs w:val="32"/>
          <w:lang w:eastAsia="zh-CN"/>
        </w:rPr>
      </w:pPr>
      <w:r>
        <w:rPr>
          <w:rFonts w:hint="eastAsia" w:eastAsia="方正仿宋_GBK"/>
          <w:sz w:val="32"/>
          <w:szCs w:val="32"/>
          <w:lang w:val="en-US" w:eastAsia="zh-CN"/>
        </w:rPr>
        <w:t>深入学习贯彻落实党的二十大精神，结合</w:t>
      </w:r>
      <w:r>
        <w:rPr>
          <w:rFonts w:hint="default" w:ascii="Times New Roman" w:hAnsi="Times New Roman" w:eastAsia="方正仿宋_GBK"/>
          <w:kern w:val="0"/>
          <w:sz w:val="32"/>
          <w:szCs w:val="32"/>
        </w:rPr>
        <w:t>全国教育大会和新时代全国学校本科教育工作会议精神</w:t>
      </w:r>
      <w:r>
        <w:rPr>
          <w:rFonts w:hint="default" w:ascii="Times New Roman" w:eastAsia="方正仿宋_GBK"/>
          <w:sz w:val="32"/>
          <w:szCs w:val="32"/>
        </w:rPr>
        <w:t>，以立德树人为根本任务，</w:t>
      </w:r>
      <w:r>
        <w:rPr>
          <w:rFonts w:hint="eastAsia" w:eastAsia="方正仿宋_GBK"/>
          <w:sz w:val="32"/>
          <w:szCs w:val="32"/>
          <w:lang w:val="en-US" w:eastAsia="zh-CN"/>
        </w:rPr>
        <w:t>以创新发展为驱动，丰富“人才自主培养”理论与实践，探索构建高质量高等教育体系的有效路径，重点可从拔尖创新人才培养、基础学科人才培养、“四新”建设</w:t>
      </w:r>
      <w:r>
        <w:rPr>
          <w:rFonts w:hint="default" w:ascii="Times New Roman" w:eastAsia="方正仿宋_GBK"/>
          <w:sz w:val="32"/>
          <w:szCs w:val="32"/>
        </w:rPr>
        <w:t>、</w:t>
      </w:r>
      <w:r>
        <w:rPr>
          <w:rFonts w:hint="eastAsia" w:eastAsia="方正仿宋_GBK"/>
          <w:sz w:val="32"/>
          <w:szCs w:val="32"/>
          <w:lang w:val="en-US" w:eastAsia="zh-CN"/>
        </w:rPr>
        <w:t>大思政课建设、课程思政、</w:t>
      </w:r>
      <w:r>
        <w:rPr>
          <w:rFonts w:hint="default" w:ascii="Times New Roman" w:eastAsia="方正仿宋_GBK"/>
          <w:sz w:val="32"/>
          <w:szCs w:val="32"/>
        </w:rPr>
        <w:t>美育、劳动教育</w:t>
      </w:r>
      <w:r>
        <w:rPr>
          <w:rFonts w:hint="eastAsia" w:eastAsia="方正仿宋_GBK"/>
          <w:sz w:val="32"/>
          <w:szCs w:val="32"/>
          <w:lang w:eastAsia="zh-CN"/>
        </w:rPr>
        <w:t>、</w:t>
      </w:r>
      <w:r>
        <w:rPr>
          <w:rFonts w:hint="default" w:ascii="Times New Roman" w:eastAsia="方正仿宋_GBK"/>
          <w:sz w:val="32"/>
          <w:szCs w:val="32"/>
        </w:rPr>
        <w:t>一流专业</w:t>
      </w:r>
      <w:r>
        <w:rPr>
          <w:rFonts w:hint="eastAsia" w:eastAsia="方正仿宋_GBK"/>
          <w:sz w:val="32"/>
          <w:szCs w:val="32"/>
          <w:lang w:val="en-US" w:eastAsia="zh-CN"/>
        </w:rPr>
        <w:t>建设</w:t>
      </w:r>
      <w:r>
        <w:rPr>
          <w:rFonts w:hint="default" w:ascii="Times New Roman" w:eastAsia="方正仿宋_GBK"/>
          <w:sz w:val="32"/>
          <w:szCs w:val="32"/>
        </w:rPr>
        <w:t>、一流课程</w:t>
      </w:r>
      <w:r>
        <w:rPr>
          <w:rFonts w:hint="eastAsia" w:eastAsia="方正仿宋_GBK"/>
          <w:sz w:val="32"/>
          <w:szCs w:val="32"/>
          <w:lang w:val="en-US" w:eastAsia="zh-CN"/>
        </w:rPr>
        <w:t>建设</w:t>
      </w:r>
      <w:r>
        <w:rPr>
          <w:rFonts w:hint="default" w:ascii="Times New Roman" w:eastAsia="方正仿宋_GBK"/>
          <w:sz w:val="32"/>
          <w:szCs w:val="32"/>
        </w:rPr>
        <w:t>、教育</w:t>
      </w:r>
      <w:r>
        <w:rPr>
          <w:rFonts w:hint="eastAsia" w:eastAsia="方正仿宋_GBK"/>
          <w:sz w:val="32"/>
          <w:szCs w:val="32"/>
          <w:lang w:val="en-US" w:eastAsia="zh-CN"/>
        </w:rPr>
        <w:t>数字化转型</w:t>
      </w:r>
      <w:r>
        <w:rPr>
          <w:rFonts w:hint="default" w:ascii="Times New Roman" w:eastAsia="方正仿宋_GBK"/>
          <w:sz w:val="32"/>
          <w:szCs w:val="32"/>
        </w:rPr>
        <w:t>、</w:t>
      </w:r>
      <w:r>
        <w:rPr>
          <w:rFonts w:hint="eastAsia" w:eastAsia="方正仿宋_GBK"/>
          <w:sz w:val="32"/>
          <w:szCs w:val="32"/>
          <w:lang w:val="en-US" w:eastAsia="zh-CN"/>
        </w:rPr>
        <w:t>教育评价体系改革、质量保障体系建设</w:t>
      </w:r>
      <w:r>
        <w:rPr>
          <w:rFonts w:hint="default" w:ascii="Times New Roman" w:eastAsia="方正仿宋_GBK"/>
          <w:sz w:val="32"/>
          <w:szCs w:val="32"/>
        </w:rPr>
        <w:t>等方面拟题</w:t>
      </w:r>
      <w:r>
        <w:rPr>
          <w:rFonts w:hint="eastAsia" w:eastAsia="方正仿宋_GBK"/>
          <w:sz w:val="32"/>
          <w:szCs w:val="32"/>
          <w:lang w:eastAsia="zh-CN"/>
        </w:rPr>
        <w:t>，</w:t>
      </w:r>
      <w:r>
        <w:rPr>
          <w:rFonts w:hint="eastAsia" w:eastAsia="方正仿宋_GBK"/>
          <w:sz w:val="32"/>
          <w:szCs w:val="32"/>
          <w:lang w:val="en-US" w:eastAsia="zh-CN"/>
        </w:rPr>
        <w:t>具体可参考选题指南（附件1）。项目选题</w:t>
      </w:r>
      <w:r>
        <w:rPr>
          <w:rFonts w:hint="default" w:ascii="Times New Roman" w:eastAsia="方正仿宋_GBK"/>
          <w:sz w:val="32"/>
          <w:szCs w:val="32"/>
        </w:rPr>
        <w:t>应聚焦本科</w:t>
      </w:r>
      <w:r>
        <w:rPr>
          <w:rFonts w:hint="default" w:ascii="Times New Roman" w:hAnsi="Times New Roman" w:eastAsia="方正仿宋_GBK"/>
          <w:sz w:val="32"/>
          <w:szCs w:val="32"/>
        </w:rPr>
        <w:t>教育教学</w:t>
      </w:r>
      <w:r>
        <w:rPr>
          <w:rFonts w:hint="default" w:ascii="Times New Roman" w:eastAsia="方正仿宋_GBK"/>
          <w:sz w:val="32"/>
          <w:szCs w:val="32"/>
        </w:rPr>
        <w:t>工作中的实际真实问题，通过项目实施能够使问题得到有效解决，取得可预期的改革成果</w:t>
      </w:r>
      <w:r>
        <w:rPr>
          <w:rFonts w:hint="eastAsia" w:eastAsia="方正仿宋_GBK"/>
          <w:sz w:val="32"/>
          <w:szCs w:val="32"/>
          <w:lang w:eastAsia="zh-CN"/>
        </w:rPr>
        <w:t>。</w:t>
      </w:r>
    </w:p>
    <w:p>
      <w:pPr>
        <w:widowControl/>
        <w:spacing w:line="580" w:lineRule="exact"/>
        <w:ind w:firstLine="643" w:firstLineChars="200"/>
        <w:rPr>
          <w:rFonts w:hint="eastAsia" w:ascii="方正楷体_GBK" w:hAnsi="方正楷体_GBK" w:eastAsia="方正楷体_GBK" w:cs="方正楷体_GBK"/>
          <w:b/>
          <w:bCs/>
          <w:sz w:val="32"/>
          <w:szCs w:val="32"/>
          <w:lang w:val="en-US" w:eastAsia="zh-CN"/>
        </w:rPr>
      </w:pPr>
      <w:r>
        <w:rPr>
          <w:rFonts w:hint="eastAsia" w:ascii="方正楷体_GBK" w:hAnsi="方正楷体_GBK" w:eastAsia="方正楷体_GBK" w:cs="方正楷体_GBK"/>
          <w:b/>
          <w:bCs/>
          <w:sz w:val="32"/>
          <w:szCs w:val="32"/>
        </w:rPr>
        <w:t>（</w:t>
      </w:r>
      <w:r>
        <w:rPr>
          <w:rFonts w:hint="eastAsia" w:ascii="方正楷体_GBK" w:hAnsi="方正楷体_GBK" w:eastAsia="方正楷体_GBK" w:cs="方正楷体_GBK"/>
          <w:b/>
          <w:bCs/>
          <w:sz w:val="32"/>
          <w:szCs w:val="32"/>
          <w:lang w:val="en-US" w:eastAsia="zh-CN"/>
        </w:rPr>
        <w:t>二</w:t>
      </w:r>
      <w:r>
        <w:rPr>
          <w:rFonts w:hint="eastAsia" w:ascii="方正楷体_GBK" w:hAnsi="方正楷体_GBK" w:eastAsia="方正楷体_GBK" w:cs="方正楷体_GBK"/>
          <w:b/>
          <w:bCs/>
          <w:sz w:val="32"/>
          <w:szCs w:val="32"/>
        </w:rPr>
        <w:t>）</w:t>
      </w:r>
      <w:r>
        <w:rPr>
          <w:rFonts w:hint="eastAsia" w:ascii="方正楷体_GBK" w:hAnsi="方正楷体_GBK" w:eastAsia="方正楷体_GBK" w:cs="方正楷体_GBK"/>
          <w:b/>
          <w:bCs/>
          <w:sz w:val="32"/>
          <w:szCs w:val="32"/>
          <w:lang w:val="en-US" w:eastAsia="zh-CN"/>
        </w:rPr>
        <w:t>申报方式</w:t>
      </w:r>
    </w:p>
    <w:p>
      <w:pPr>
        <w:widowControl/>
        <w:spacing w:line="580" w:lineRule="exact"/>
        <w:ind w:firstLine="643" w:firstLineChars="200"/>
        <w:rPr>
          <w:rFonts w:hint="default" w:eastAsia="方正仿宋_GBK"/>
          <w:sz w:val="32"/>
          <w:szCs w:val="32"/>
          <w:lang w:val="en-US" w:eastAsia="zh-CN"/>
        </w:rPr>
      </w:pPr>
      <w:r>
        <w:rPr>
          <w:rFonts w:hint="eastAsia" w:eastAsia="方正仿宋_GBK"/>
          <w:b/>
          <w:bCs/>
          <w:sz w:val="32"/>
          <w:szCs w:val="32"/>
          <w:lang w:val="en-US" w:eastAsia="zh-CN"/>
        </w:rPr>
        <w:t>1.有组织地开展教学改革研究。</w:t>
      </w:r>
      <w:r>
        <w:rPr>
          <w:rFonts w:hint="default" w:ascii="Times New Roman" w:hAnsi="Times New Roman" w:eastAsia="方正仿宋_GBK"/>
          <w:sz w:val="32"/>
          <w:szCs w:val="32"/>
        </w:rPr>
        <w:t>各单位按照《西南大学教育教学改革研究项目管理办法》（西校〔2019〕95号）的相关要求</w:t>
      </w:r>
      <w:r>
        <w:rPr>
          <w:rFonts w:hint="eastAsia" w:eastAsia="方正仿宋_GBK"/>
          <w:sz w:val="32"/>
          <w:szCs w:val="32"/>
          <w:lang w:eastAsia="zh-CN"/>
        </w:rPr>
        <w:t>，</w:t>
      </w:r>
      <w:r>
        <w:rPr>
          <w:rFonts w:hint="default" w:ascii="Times New Roman" w:eastAsia="方正仿宋_GBK"/>
          <w:sz w:val="32"/>
          <w:szCs w:val="32"/>
        </w:rPr>
        <w:t>结合</w:t>
      </w:r>
      <w:r>
        <w:rPr>
          <w:rFonts w:hint="eastAsia" w:eastAsia="方正仿宋_GBK"/>
          <w:sz w:val="32"/>
          <w:szCs w:val="32"/>
          <w:lang w:val="en-US" w:eastAsia="zh-CN"/>
        </w:rPr>
        <w:t>近年来本单位</w:t>
      </w:r>
      <w:r>
        <w:rPr>
          <w:rFonts w:hint="default" w:ascii="Times New Roman" w:eastAsia="方正仿宋_GBK"/>
          <w:sz w:val="32"/>
          <w:szCs w:val="32"/>
        </w:rPr>
        <w:t>本科教育实际</w:t>
      </w:r>
      <w:r>
        <w:rPr>
          <w:rFonts w:hint="eastAsia" w:eastAsia="方正仿宋_GBK"/>
          <w:sz w:val="32"/>
          <w:szCs w:val="32"/>
          <w:lang w:val="en-US" w:eastAsia="zh-CN"/>
        </w:rPr>
        <w:t>，有计划地组织开展教育教学研究工作，明确本单位教育教学改革研究主要方向，着力培育更高层次成果。</w:t>
      </w:r>
    </w:p>
    <w:p>
      <w:pPr>
        <w:widowControl/>
        <w:spacing w:line="580" w:lineRule="exact"/>
        <w:ind w:firstLine="643" w:firstLineChars="200"/>
        <w:rPr>
          <w:rFonts w:hint="default" w:ascii="Times New Roman" w:eastAsia="方正仿宋_GBK"/>
          <w:sz w:val="32"/>
          <w:szCs w:val="32"/>
          <w:lang w:val="en-US"/>
        </w:rPr>
      </w:pPr>
      <w:r>
        <w:rPr>
          <w:rFonts w:hint="eastAsia" w:eastAsia="方正仿宋_GBK"/>
          <w:b/>
          <w:bCs/>
          <w:sz w:val="32"/>
          <w:szCs w:val="32"/>
          <w:lang w:val="en-US" w:eastAsia="zh-CN"/>
        </w:rPr>
        <w:t>2.按照限额指标推荐项目。</w:t>
      </w:r>
      <w:r>
        <w:rPr>
          <w:rFonts w:hint="eastAsia" w:eastAsia="方正仿宋_GBK"/>
          <w:sz w:val="32"/>
          <w:szCs w:val="32"/>
          <w:lang w:val="en-US" w:eastAsia="zh-CN"/>
        </w:rPr>
        <w:t>请各单位严格按照指标分配表（见附件2）组织项目的申报与推荐工作，</w:t>
      </w:r>
      <w:r>
        <w:rPr>
          <w:rFonts w:hint="eastAsia" w:ascii="方正仿宋_GBK" w:eastAsia="方正仿宋_GBK"/>
          <w:b/>
          <w:bCs/>
          <w:sz w:val="32"/>
          <w:szCs w:val="32"/>
        </w:rPr>
        <w:t>被推荐项目须经</w:t>
      </w:r>
      <w:r>
        <w:rPr>
          <w:rFonts w:hint="eastAsia" w:ascii="方正仿宋_GBK" w:eastAsia="方正仿宋_GBK"/>
          <w:b/>
          <w:bCs/>
          <w:sz w:val="32"/>
          <w:szCs w:val="32"/>
          <w:lang w:val="en-US" w:eastAsia="zh-CN"/>
        </w:rPr>
        <w:t>本</w:t>
      </w:r>
      <w:r>
        <w:rPr>
          <w:rFonts w:hint="eastAsia" w:ascii="方正仿宋_GBK" w:eastAsia="方正仿宋_GBK"/>
          <w:b/>
          <w:bCs/>
          <w:sz w:val="32"/>
          <w:szCs w:val="32"/>
        </w:rPr>
        <w:t>单位公示后提交</w:t>
      </w:r>
      <w:r>
        <w:rPr>
          <w:rFonts w:hint="eastAsia" w:ascii="方正仿宋_GBK" w:eastAsia="方正仿宋_GBK"/>
          <w:b/>
          <w:bCs/>
          <w:sz w:val="32"/>
          <w:szCs w:val="32"/>
          <w:lang w:val="en-US" w:eastAsia="zh-CN"/>
        </w:rPr>
        <w:t>学校</w:t>
      </w:r>
      <w:r>
        <w:rPr>
          <w:rFonts w:hint="eastAsia" w:eastAsia="方正仿宋_GBK"/>
          <w:b/>
          <w:bCs/>
          <w:sz w:val="32"/>
          <w:szCs w:val="32"/>
          <w:lang w:val="en-US" w:eastAsia="zh-CN"/>
        </w:rPr>
        <w:t>。</w:t>
      </w:r>
      <w:r>
        <w:rPr>
          <w:rFonts w:hint="eastAsia" w:eastAsia="方正仿宋_GBK"/>
          <w:sz w:val="32"/>
          <w:szCs w:val="32"/>
          <w:lang w:val="en-US" w:eastAsia="zh-CN"/>
        </w:rPr>
        <w:t>本次</w:t>
      </w:r>
      <w:r>
        <w:rPr>
          <w:rFonts w:hint="default" w:ascii="Times New Roman" w:eastAsia="方正仿宋_GBK"/>
          <w:sz w:val="32"/>
          <w:szCs w:val="32"/>
        </w:rPr>
        <w:t>推荐指标</w:t>
      </w:r>
      <w:r>
        <w:rPr>
          <w:rFonts w:hint="eastAsia" w:eastAsia="方正仿宋_GBK"/>
          <w:sz w:val="32"/>
          <w:szCs w:val="32"/>
          <w:lang w:val="en-US" w:eastAsia="zh-CN"/>
        </w:rPr>
        <w:t>分配综合考虑了</w:t>
      </w:r>
      <w:r>
        <w:rPr>
          <w:rFonts w:hint="default" w:ascii="Times New Roman" w:eastAsia="方正仿宋_GBK"/>
          <w:sz w:val="32"/>
          <w:szCs w:val="32"/>
        </w:rPr>
        <w:t>各单位</w:t>
      </w:r>
      <w:r>
        <w:rPr>
          <w:rFonts w:hint="eastAsia" w:eastAsia="方正仿宋_GBK"/>
          <w:sz w:val="32"/>
          <w:szCs w:val="32"/>
          <w:lang w:val="en-US" w:eastAsia="zh-CN"/>
        </w:rPr>
        <w:t>专职教师</w:t>
      </w:r>
      <w:r>
        <w:rPr>
          <w:rFonts w:hint="default" w:ascii="Times New Roman" w:eastAsia="方正仿宋_GBK"/>
          <w:sz w:val="32"/>
          <w:szCs w:val="32"/>
        </w:rPr>
        <w:t>人数</w:t>
      </w:r>
      <w:r>
        <w:rPr>
          <w:rFonts w:hint="eastAsia" w:eastAsia="方正仿宋_GBK"/>
          <w:sz w:val="32"/>
          <w:szCs w:val="32"/>
          <w:lang w:val="en-US" w:eastAsia="zh-CN"/>
        </w:rPr>
        <w:t>及近四学期通识选修课程的开课情况。为鼓励各学院开设通识选修课程，对于通识选修课程开设高于学校平均水平的学院增加1项指标（已在指标中体现）。</w:t>
      </w:r>
    </w:p>
    <w:p>
      <w:pPr>
        <w:widowControl/>
        <w:spacing w:line="580" w:lineRule="exact"/>
        <w:ind w:firstLine="643" w:firstLineChars="200"/>
        <w:rPr>
          <w:rFonts w:ascii="方正仿宋_GBK" w:eastAsia="方正仿宋_GBK"/>
          <w:sz w:val="32"/>
          <w:szCs w:val="32"/>
        </w:rPr>
      </w:pPr>
      <w:r>
        <w:rPr>
          <w:rFonts w:hint="eastAsia" w:ascii="方正仿宋_GBK" w:eastAsia="方正仿宋_GBK"/>
          <w:b/>
          <w:bCs/>
          <w:sz w:val="32"/>
          <w:szCs w:val="32"/>
          <w:lang w:val="en-US" w:eastAsia="zh-CN"/>
        </w:rPr>
        <w:t>3.项目评审及立项。</w:t>
      </w:r>
      <w:r>
        <w:rPr>
          <w:rFonts w:hint="eastAsia" w:ascii="方正仿宋_GBK" w:eastAsia="方正仿宋_GBK"/>
          <w:b w:val="0"/>
          <w:bCs w:val="0"/>
          <w:sz w:val="32"/>
          <w:szCs w:val="32"/>
          <w:lang w:val="en-US" w:eastAsia="zh-CN"/>
        </w:rPr>
        <w:t>学校对于</w:t>
      </w:r>
      <w:r>
        <w:rPr>
          <w:rFonts w:hint="default" w:ascii="Times New Roman" w:eastAsia="方正仿宋_GBK"/>
          <w:sz w:val="32"/>
          <w:szCs w:val="32"/>
        </w:rPr>
        <w:t>各单位推荐的一般项目不作遴选，直接列为校级一般项目；重点项目的推荐数为单位推荐指标的40%，学校将组织专家进行遴选，未能入选的列为一般项目。</w:t>
      </w:r>
    </w:p>
    <w:p>
      <w:pPr>
        <w:spacing w:line="600" w:lineRule="exact"/>
        <w:ind w:firstLine="643" w:firstLineChars="200"/>
        <w:rPr>
          <w:rFonts w:hint="eastAsia" w:ascii="方正楷体_GBK" w:hAnsi="方正楷体_GBK" w:eastAsia="方正楷体_GBK" w:cs="方正楷体_GBK"/>
          <w:b/>
          <w:bCs/>
          <w:sz w:val="32"/>
          <w:szCs w:val="32"/>
          <w:lang w:val="en-US" w:eastAsia="zh-CN"/>
        </w:rPr>
      </w:pPr>
      <w:r>
        <w:rPr>
          <w:rFonts w:hint="eastAsia" w:ascii="方正楷体_GBK" w:hAnsi="方正楷体_GBK" w:eastAsia="方正楷体_GBK" w:cs="方正楷体_GBK"/>
          <w:b/>
          <w:bCs/>
          <w:sz w:val="32"/>
          <w:szCs w:val="32"/>
          <w:lang w:eastAsia="zh-CN"/>
        </w:rPr>
        <w:t>（</w:t>
      </w:r>
      <w:r>
        <w:rPr>
          <w:rFonts w:hint="eastAsia" w:ascii="方正楷体_GBK" w:hAnsi="方正楷体_GBK" w:eastAsia="方正楷体_GBK" w:cs="方正楷体_GBK"/>
          <w:b/>
          <w:bCs/>
          <w:sz w:val="32"/>
          <w:szCs w:val="32"/>
          <w:lang w:val="en-US" w:eastAsia="zh-CN"/>
        </w:rPr>
        <w:t>三</w:t>
      </w:r>
      <w:r>
        <w:rPr>
          <w:rFonts w:hint="eastAsia" w:ascii="方正楷体_GBK" w:hAnsi="方正楷体_GBK" w:eastAsia="方正楷体_GBK" w:cs="方正楷体_GBK"/>
          <w:b/>
          <w:bCs/>
          <w:sz w:val="32"/>
          <w:szCs w:val="32"/>
          <w:lang w:eastAsia="zh-CN"/>
        </w:rPr>
        <w:t>）</w:t>
      </w:r>
      <w:r>
        <w:rPr>
          <w:rFonts w:hint="eastAsia" w:ascii="方正楷体_GBK" w:hAnsi="方正楷体_GBK" w:eastAsia="方正楷体_GBK" w:cs="方正楷体_GBK"/>
          <w:b/>
          <w:bCs/>
          <w:sz w:val="32"/>
          <w:szCs w:val="32"/>
          <w:lang w:val="en-US" w:eastAsia="zh-CN"/>
        </w:rPr>
        <w:t>其他要求</w:t>
      </w:r>
    </w:p>
    <w:p>
      <w:pPr>
        <w:spacing w:line="600" w:lineRule="exact"/>
        <w:ind w:firstLine="640" w:firstLineChars="200"/>
        <w:rPr>
          <w:rFonts w:hint="default" w:ascii="Times New Roman" w:eastAsia="方正仿宋_GBK"/>
          <w:sz w:val="32"/>
          <w:szCs w:val="32"/>
          <w:shd w:val="clear"/>
        </w:rPr>
      </w:pPr>
      <w:r>
        <w:rPr>
          <w:rFonts w:hint="eastAsia" w:eastAsia="方正仿宋_GBK"/>
          <w:sz w:val="32"/>
          <w:szCs w:val="32"/>
          <w:lang w:val="en-US" w:eastAsia="zh-CN"/>
        </w:rPr>
        <w:t>1.</w:t>
      </w:r>
      <w:r>
        <w:rPr>
          <w:rFonts w:eastAsia="方正仿宋_GBK"/>
          <w:sz w:val="32"/>
          <w:szCs w:val="32"/>
        </w:rPr>
        <w:t>历年未结项或立项后被撤项</w:t>
      </w:r>
      <w:r>
        <w:rPr>
          <w:rFonts w:hint="eastAsia" w:eastAsia="方正仿宋_GBK"/>
          <w:sz w:val="32"/>
          <w:szCs w:val="32"/>
        </w:rPr>
        <w:t>未满</w:t>
      </w:r>
      <w:r>
        <w:rPr>
          <w:rFonts w:eastAsia="方正仿宋_GBK"/>
          <w:sz w:val="32"/>
          <w:szCs w:val="32"/>
        </w:rPr>
        <w:t>3年（自撤项发文之日起</w:t>
      </w:r>
      <w:r>
        <w:rPr>
          <w:rFonts w:hint="eastAsia" w:eastAsia="方正仿宋_GBK"/>
          <w:sz w:val="32"/>
          <w:szCs w:val="32"/>
        </w:rPr>
        <w:t>计算</w:t>
      </w:r>
      <w:r>
        <w:rPr>
          <w:rFonts w:eastAsia="方正仿宋_GBK"/>
          <w:sz w:val="32"/>
          <w:szCs w:val="32"/>
        </w:rPr>
        <w:t>）的项目主持人不得</w:t>
      </w:r>
      <w:bookmarkStart w:id="0" w:name="_Hlk62773456"/>
      <w:r>
        <w:rPr>
          <w:rFonts w:eastAsia="方正仿宋_GBK"/>
          <w:sz w:val="32"/>
          <w:szCs w:val="32"/>
        </w:rPr>
        <w:t>申报本项目</w:t>
      </w:r>
      <w:bookmarkEnd w:id="0"/>
      <w:r>
        <w:rPr>
          <w:rFonts w:eastAsia="方正仿宋_GBK"/>
          <w:sz w:val="32"/>
          <w:szCs w:val="32"/>
        </w:rPr>
        <w:t>。</w:t>
      </w:r>
      <w:r>
        <w:rPr>
          <w:rFonts w:hint="default" w:ascii="Times New Roman" w:eastAsia="方正仿宋_GBK"/>
          <w:sz w:val="32"/>
          <w:szCs w:val="32"/>
          <w:shd w:val="clear"/>
        </w:rPr>
        <w:t>近3年因教学事故或师德师风问题受到处理的教师不得参与项目主持或主研。</w:t>
      </w:r>
    </w:p>
    <w:p>
      <w:pPr>
        <w:spacing w:line="600" w:lineRule="exact"/>
        <w:ind w:firstLine="640" w:firstLineChars="200"/>
        <w:rPr>
          <w:rFonts w:eastAsia="方正仿宋_GBK"/>
          <w:sz w:val="32"/>
          <w:szCs w:val="32"/>
        </w:rPr>
      </w:pPr>
      <w:r>
        <w:rPr>
          <w:rFonts w:hint="eastAsia" w:eastAsia="方正仿宋_GBK"/>
          <w:sz w:val="32"/>
          <w:szCs w:val="32"/>
          <w:shd w:val="clear"/>
          <w:lang w:val="en-US" w:eastAsia="zh-CN"/>
        </w:rPr>
        <w:t>2.</w:t>
      </w:r>
      <w:r>
        <w:rPr>
          <w:rFonts w:hint="default" w:ascii="Times New Roman" w:eastAsia="方正仿宋_GBK"/>
          <w:sz w:val="32"/>
          <w:szCs w:val="32"/>
        </w:rPr>
        <w:t>截至20</w:t>
      </w:r>
      <w:r>
        <w:rPr>
          <w:rFonts w:ascii="Times New Roman" w:eastAsia="方正仿宋_GBK"/>
          <w:sz w:val="32"/>
          <w:szCs w:val="32"/>
        </w:rPr>
        <w:t>2</w:t>
      </w:r>
      <w:r>
        <w:rPr>
          <w:rFonts w:hint="eastAsia" w:eastAsia="方正仿宋_GBK"/>
          <w:sz w:val="32"/>
          <w:szCs w:val="32"/>
          <w:lang w:val="en-US" w:eastAsia="zh-CN"/>
        </w:rPr>
        <w:t>2</w:t>
      </w:r>
      <w:r>
        <w:rPr>
          <w:rFonts w:hint="default" w:ascii="Times New Roman" w:eastAsia="方正仿宋_GBK"/>
          <w:sz w:val="32"/>
          <w:szCs w:val="32"/>
        </w:rPr>
        <w:t>年</w:t>
      </w:r>
      <w:r>
        <w:rPr>
          <w:rFonts w:hint="eastAsia" w:eastAsia="方正仿宋_GBK"/>
          <w:sz w:val="32"/>
          <w:szCs w:val="32"/>
          <w:lang w:val="en-US" w:eastAsia="zh-CN"/>
        </w:rPr>
        <w:t>11</w:t>
      </w:r>
      <w:r>
        <w:rPr>
          <w:rFonts w:hint="default" w:ascii="Times New Roman" w:eastAsia="方正仿宋_GBK"/>
          <w:sz w:val="32"/>
          <w:szCs w:val="32"/>
        </w:rPr>
        <w:t>月</w:t>
      </w:r>
      <w:r>
        <w:rPr>
          <w:rFonts w:hint="eastAsia" w:eastAsia="方正仿宋_GBK"/>
          <w:sz w:val="32"/>
          <w:szCs w:val="32"/>
          <w:lang w:val="en-US" w:eastAsia="zh-CN"/>
        </w:rPr>
        <w:t>20</w:t>
      </w:r>
      <w:r>
        <w:rPr>
          <w:rFonts w:hint="default" w:ascii="Times New Roman" w:eastAsia="方正仿宋_GBK"/>
          <w:sz w:val="32"/>
          <w:szCs w:val="32"/>
        </w:rPr>
        <w:t>日前，有未结题的校级及以上教改项目主持人不得作为主持人申报；已获得其他经费来源资助的项目不得重复申报。已</w:t>
      </w:r>
      <w:r>
        <w:rPr>
          <w:rFonts w:eastAsia="方正仿宋_GBK"/>
          <w:sz w:val="32"/>
          <w:szCs w:val="32"/>
        </w:rPr>
        <w:t>获得各级教学成果奖励</w:t>
      </w:r>
      <w:r>
        <w:rPr>
          <w:rFonts w:hint="eastAsia" w:eastAsia="方正仿宋_GBK"/>
          <w:sz w:val="32"/>
          <w:szCs w:val="32"/>
        </w:rPr>
        <w:t>且</w:t>
      </w:r>
      <w:r>
        <w:rPr>
          <w:rFonts w:eastAsia="方正仿宋_GBK"/>
          <w:sz w:val="32"/>
          <w:szCs w:val="32"/>
        </w:rPr>
        <w:t>无新研究内容、无可预期重要突破的项目不得申报本项目。</w:t>
      </w:r>
    </w:p>
    <w:p>
      <w:pPr>
        <w:widowControl/>
        <w:spacing w:line="580" w:lineRule="exact"/>
        <w:ind w:firstLine="640" w:firstLineChars="200"/>
        <w:rPr>
          <w:rFonts w:ascii="方正黑体_GBK" w:eastAsia="方正黑体_GBK"/>
          <w:sz w:val="32"/>
          <w:szCs w:val="32"/>
        </w:rPr>
      </w:pPr>
      <w:r>
        <w:rPr>
          <w:rFonts w:hint="eastAsia" w:ascii="方正黑体_GBK" w:eastAsia="方正黑体_GBK"/>
          <w:sz w:val="32"/>
          <w:szCs w:val="32"/>
        </w:rPr>
        <w:t>二、结题要求</w:t>
      </w:r>
    </w:p>
    <w:p>
      <w:pPr>
        <w:widowControl/>
        <w:spacing w:line="580" w:lineRule="exact"/>
        <w:ind w:firstLine="643" w:firstLineChars="200"/>
        <w:rPr>
          <w:rFonts w:hint="eastAsia" w:ascii="方正楷体_GBK" w:hAnsi="方正楷体_GBK" w:eastAsia="方正楷体_GBK" w:cs="方正楷体_GBK"/>
          <w:b/>
          <w:bCs w:val="0"/>
          <w:sz w:val="32"/>
          <w:szCs w:val="32"/>
        </w:rPr>
      </w:pPr>
      <w:r>
        <w:rPr>
          <w:rFonts w:hint="eastAsia" w:ascii="方正楷体_GBK" w:hAnsi="方正楷体_GBK" w:eastAsia="方正楷体_GBK" w:cs="方正楷体_GBK"/>
          <w:b/>
          <w:bCs w:val="0"/>
          <w:sz w:val="32"/>
          <w:szCs w:val="32"/>
        </w:rPr>
        <w:t>（一）必备条件</w:t>
      </w:r>
    </w:p>
    <w:p>
      <w:pPr>
        <w:widowControl/>
        <w:spacing w:line="580" w:lineRule="exact"/>
        <w:ind w:firstLine="640" w:firstLineChars="200"/>
        <w:rPr>
          <w:rFonts w:ascii="方正仿宋_GBK" w:eastAsia="方正仿宋_GBK"/>
          <w:sz w:val="32"/>
          <w:szCs w:val="32"/>
        </w:rPr>
      </w:pPr>
      <w:r>
        <w:rPr>
          <w:rFonts w:hint="eastAsia" w:ascii="方正仿宋_GBK" w:eastAsia="方正仿宋_GBK"/>
          <w:sz w:val="32"/>
          <w:szCs w:val="32"/>
        </w:rPr>
        <w:t>围绕项目研究方向形成一份内容翔实的研究报告。</w:t>
      </w:r>
    </w:p>
    <w:p>
      <w:pPr>
        <w:widowControl/>
        <w:spacing w:line="580" w:lineRule="exact"/>
        <w:ind w:firstLine="643"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b/>
          <w:sz w:val="32"/>
          <w:szCs w:val="32"/>
        </w:rPr>
        <w:t>（二）可选条件</w:t>
      </w:r>
      <w:r>
        <w:rPr>
          <w:rFonts w:hint="eastAsia" w:ascii="方正楷体_GBK" w:hAnsi="方正楷体_GBK" w:eastAsia="方正楷体_GBK" w:cs="方正楷体_GBK"/>
          <w:sz w:val="32"/>
          <w:szCs w:val="32"/>
        </w:rPr>
        <w:t>（二选一）</w:t>
      </w:r>
    </w:p>
    <w:p>
      <w:pPr>
        <w:widowControl/>
        <w:spacing w:line="580" w:lineRule="exact"/>
        <w:ind w:firstLine="640" w:firstLineChars="200"/>
        <w:rPr>
          <w:rFonts w:ascii="方正仿宋_GBK" w:eastAsia="方正仿宋_GBK"/>
          <w:sz w:val="32"/>
          <w:szCs w:val="32"/>
        </w:rPr>
      </w:pPr>
      <w:r>
        <w:rPr>
          <w:rFonts w:ascii="方正仿宋_GBK" w:eastAsia="方正仿宋_GBK"/>
          <w:sz w:val="32"/>
          <w:szCs w:val="32"/>
        </w:rPr>
        <w:t>1.</w:t>
      </w:r>
      <w:r>
        <w:rPr>
          <w:rFonts w:hint="eastAsia" w:ascii="方正仿宋_GBK" w:eastAsia="方正仿宋_GBK"/>
          <w:sz w:val="32"/>
          <w:szCs w:val="32"/>
        </w:rPr>
        <w:t>公开发表教改论文1篇，重点项目要求核心期刊。</w:t>
      </w:r>
    </w:p>
    <w:p>
      <w:pPr>
        <w:widowControl/>
        <w:spacing w:line="580" w:lineRule="exact"/>
        <w:ind w:left="638" w:leftChars="304"/>
        <w:rPr>
          <w:rFonts w:ascii="方正仿宋_GBK" w:eastAsia="方正仿宋_GBK"/>
          <w:sz w:val="32"/>
          <w:szCs w:val="32"/>
        </w:rPr>
      </w:pPr>
      <w:r>
        <w:rPr>
          <w:rFonts w:hint="eastAsia" w:ascii="方正仿宋_GBK" w:eastAsia="方正仿宋_GBK"/>
          <w:sz w:val="32"/>
          <w:szCs w:val="32"/>
        </w:rPr>
        <w:t>2</w:t>
      </w:r>
      <w:r>
        <w:rPr>
          <w:rFonts w:ascii="方正仿宋_GBK" w:eastAsia="方正仿宋_GBK"/>
          <w:sz w:val="32"/>
          <w:szCs w:val="32"/>
        </w:rPr>
        <w:t>.</w:t>
      </w:r>
      <w:r>
        <w:rPr>
          <w:rFonts w:hint="eastAsia" w:ascii="方正仿宋_GBK" w:eastAsia="方正仿宋_GBK"/>
          <w:sz w:val="32"/>
          <w:szCs w:val="32"/>
        </w:rPr>
        <w:t>在本科教育教学改革中进行实践探索，具有明显效果。（结题需提供相应证明材料）</w:t>
      </w:r>
    </w:p>
    <w:p>
      <w:pPr>
        <w:widowControl/>
        <w:spacing w:line="580" w:lineRule="exact"/>
        <w:ind w:firstLine="643" w:firstLineChars="200"/>
        <w:rPr>
          <w:rFonts w:hint="eastAsia" w:ascii="方正楷体_GBK" w:hAnsi="方正楷体_GBK" w:eastAsia="方正楷体_GBK" w:cs="方正楷体_GBK"/>
          <w:b/>
          <w:sz w:val="32"/>
          <w:szCs w:val="32"/>
        </w:rPr>
      </w:pPr>
      <w:r>
        <w:rPr>
          <w:rFonts w:hint="eastAsia" w:ascii="方正楷体_GBK" w:hAnsi="方正楷体_GBK" w:eastAsia="方正楷体_GBK" w:cs="方正楷体_GBK"/>
          <w:b/>
          <w:sz w:val="32"/>
          <w:szCs w:val="32"/>
        </w:rPr>
        <w:t>（三）选择性达成条件</w:t>
      </w:r>
    </w:p>
    <w:p>
      <w:pPr>
        <w:widowControl/>
        <w:spacing w:line="580" w:lineRule="exact"/>
        <w:ind w:firstLine="640" w:firstLineChars="200"/>
        <w:rPr>
          <w:rFonts w:ascii="方正仿宋_GBK" w:eastAsia="方正仿宋_GBK"/>
          <w:sz w:val="32"/>
          <w:szCs w:val="32"/>
        </w:rPr>
      </w:pPr>
      <w:r>
        <w:rPr>
          <w:rFonts w:hint="eastAsia" w:ascii="方正仿宋_GBK" w:eastAsia="方正仿宋_GBK"/>
          <w:sz w:val="32"/>
          <w:szCs w:val="32"/>
        </w:rPr>
        <w:t>其他与项目研究相关的教育教学成果。</w:t>
      </w:r>
    </w:p>
    <w:p>
      <w:pPr>
        <w:widowControl/>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三、有关事项</w:t>
      </w:r>
    </w:p>
    <w:p>
      <w:pPr>
        <w:spacing w:line="580" w:lineRule="exact"/>
        <w:ind w:firstLine="643" w:firstLineChars="200"/>
        <w:rPr>
          <w:rFonts w:hint="eastAsia" w:ascii="方正楷体_GBK" w:hAnsi="方正楷体_GBK" w:eastAsia="方正楷体_GBK" w:cs="方正楷体_GBK"/>
          <w:b/>
          <w:sz w:val="32"/>
          <w:szCs w:val="32"/>
        </w:rPr>
      </w:pPr>
      <w:r>
        <w:rPr>
          <w:rFonts w:hint="eastAsia" w:ascii="方正楷体_GBK" w:hAnsi="方正楷体_GBK" w:eastAsia="方正楷体_GBK" w:cs="方正楷体_GBK"/>
          <w:b/>
          <w:sz w:val="32"/>
          <w:szCs w:val="32"/>
        </w:rPr>
        <w:t>（一）申报材料</w:t>
      </w:r>
    </w:p>
    <w:p>
      <w:pPr>
        <w:widowControl/>
        <w:spacing w:line="580" w:lineRule="exact"/>
        <w:ind w:firstLine="640" w:firstLineChars="200"/>
        <w:rPr>
          <w:rFonts w:ascii="方正仿宋_GBK" w:eastAsia="方正仿宋_GBK"/>
          <w:sz w:val="32"/>
          <w:szCs w:val="32"/>
        </w:rPr>
      </w:pPr>
      <w:r>
        <w:rPr>
          <w:rFonts w:hint="eastAsia" w:eastAsia="方正仿宋_GBK" w:cs="Times New Roman"/>
          <w:kern w:val="0"/>
          <w:sz w:val="32"/>
          <w:szCs w:val="32"/>
          <w:lang w:val="en-US" w:eastAsia="zh-CN"/>
        </w:rPr>
        <w:t>申报材料由单位统一报送，原则上不接受各人申报。</w:t>
      </w:r>
      <w:r>
        <w:rPr>
          <w:rFonts w:hint="eastAsia" w:ascii="方正仿宋_GBK" w:eastAsia="方正仿宋_GBK"/>
          <w:sz w:val="32"/>
          <w:szCs w:val="32"/>
        </w:rPr>
        <w:t>各单位申报时应提供以下材料：</w:t>
      </w:r>
    </w:p>
    <w:p>
      <w:pPr>
        <w:pStyle w:val="6"/>
        <w:spacing w:before="0" w:beforeAutospacing="0" w:after="0" w:afterAutospacing="0" w:line="580" w:lineRule="exact"/>
        <w:ind w:firstLine="640" w:firstLineChars="200"/>
        <w:rPr>
          <w:rFonts w:ascii="Times New Roman" w:hAnsi="Times New Roman" w:eastAsia="方正仿宋_GBK"/>
          <w:kern w:val="2"/>
          <w:sz w:val="32"/>
          <w:szCs w:val="32"/>
        </w:rPr>
      </w:pPr>
      <w:r>
        <w:rPr>
          <w:rFonts w:hint="default" w:ascii="Times New Roman" w:hAnsi="Times New Roman" w:eastAsia="方正仿宋_GBK"/>
          <w:kern w:val="2"/>
          <w:sz w:val="32"/>
          <w:szCs w:val="32"/>
        </w:rPr>
        <w:t>1.《西南大学教育教学改革研究项目立项申请书》（附件</w:t>
      </w:r>
      <w:r>
        <w:rPr>
          <w:rFonts w:hint="eastAsia" w:ascii="Times New Roman" w:hAnsi="Times New Roman" w:eastAsia="方正仿宋_GBK"/>
          <w:kern w:val="2"/>
          <w:sz w:val="32"/>
          <w:szCs w:val="32"/>
          <w:lang w:val="en-US" w:eastAsia="zh-CN"/>
        </w:rPr>
        <w:t>3</w:t>
      </w:r>
      <w:r>
        <w:rPr>
          <w:rFonts w:hint="default" w:ascii="Times New Roman" w:hAnsi="Times New Roman" w:eastAsia="方正仿宋_GBK"/>
          <w:kern w:val="2"/>
          <w:sz w:val="32"/>
          <w:szCs w:val="32"/>
        </w:rPr>
        <w:t>），电子版材料文件名格式为“</w:t>
      </w:r>
      <w:r>
        <w:rPr>
          <w:rFonts w:hint="default" w:ascii="Times New Roman" w:hAnsi="Times New Roman" w:eastAsia="方正仿宋_GBK"/>
          <w:sz w:val="32"/>
          <w:szCs w:val="32"/>
        </w:rPr>
        <w:t>单位</w:t>
      </w:r>
      <w:r>
        <w:rPr>
          <w:rFonts w:hint="default" w:ascii="Times New Roman" w:hAnsi="Times New Roman" w:eastAsia="方正仿宋_GBK"/>
          <w:kern w:val="2"/>
          <w:sz w:val="32"/>
          <w:szCs w:val="32"/>
        </w:rPr>
        <w:t>全名+主持人姓名”。</w:t>
      </w:r>
    </w:p>
    <w:p>
      <w:pPr>
        <w:widowControl/>
        <w:spacing w:line="580" w:lineRule="exact"/>
        <w:ind w:firstLine="640" w:firstLineChars="20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2.《西南大学教育教学改革研究立项申报项目汇总表》（见附件</w:t>
      </w:r>
      <w:r>
        <w:rPr>
          <w:rFonts w:hint="eastAsia" w:eastAsia="方正仿宋_GBK" w:cs="Times New Roman"/>
          <w:kern w:val="0"/>
          <w:sz w:val="32"/>
          <w:szCs w:val="32"/>
          <w:lang w:val="en-US" w:eastAsia="zh-CN"/>
        </w:rPr>
        <w:t>4</w:t>
      </w:r>
      <w:r>
        <w:rPr>
          <w:rFonts w:hint="default" w:ascii="Times New Roman" w:hAnsi="Times New Roman" w:eastAsia="方正仿宋_GBK" w:cs="Times New Roman"/>
          <w:kern w:val="0"/>
          <w:sz w:val="32"/>
          <w:szCs w:val="32"/>
        </w:rPr>
        <w:t>）。</w:t>
      </w:r>
    </w:p>
    <w:p>
      <w:pPr>
        <w:spacing w:line="580" w:lineRule="exact"/>
        <w:ind w:firstLine="643" w:firstLineChars="200"/>
        <w:rPr>
          <w:rFonts w:hint="eastAsia" w:ascii="方正楷体_GBK" w:hAnsi="方正楷体_GBK" w:eastAsia="方正楷体_GBK" w:cs="方正楷体_GBK"/>
          <w:b/>
          <w:sz w:val="32"/>
          <w:szCs w:val="32"/>
        </w:rPr>
      </w:pPr>
      <w:r>
        <w:rPr>
          <w:rFonts w:hint="eastAsia" w:ascii="方正楷体_GBK" w:hAnsi="方正楷体_GBK" w:eastAsia="方正楷体_GBK" w:cs="方正楷体_GBK"/>
          <w:b/>
          <w:sz w:val="32"/>
          <w:szCs w:val="32"/>
        </w:rPr>
        <w:t>（二）经费资助</w:t>
      </w:r>
    </w:p>
    <w:p>
      <w:pPr>
        <w:widowControl/>
        <w:spacing w:line="580" w:lineRule="exact"/>
        <w:ind w:firstLine="640" w:firstLineChars="200"/>
        <w:rPr>
          <w:rFonts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重点项目3万元/项，一般项目1.5万元/项，立项后</w:t>
      </w:r>
      <w:r>
        <w:rPr>
          <w:rFonts w:hint="eastAsia" w:eastAsia="方正仿宋_GBK" w:cs="Times New Roman"/>
          <w:kern w:val="0"/>
          <w:sz w:val="32"/>
          <w:szCs w:val="32"/>
          <w:lang w:val="en-US" w:eastAsia="zh-CN"/>
        </w:rPr>
        <w:t>按经费的50%划拨，剩余经费结项后划拨。</w:t>
      </w:r>
    </w:p>
    <w:p>
      <w:pPr>
        <w:spacing w:line="580" w:lineRule="exact"/>
        <w:ind w:firstLine="643" w:firstLineChars="200"/>
        <w:rPr>
          <w:rFonts w:hint="eastAsia" w:ascii="方正楷体_GBK" w:hAnsi="方正楷体_GBK" w:eastAsia="方正楷体_GBK" w:cs="方正楷体_GBK"/>
          <w:b/>
          <w:sz w:val="32"/>
          <w:szCs w:val="32"/>
        </w:rPr>
      </w:pPr>
      <w:r>
        <w:rPr>
          <w:rFonts w:hint="eastAsia" w:ascii="方正楷体_GBK" w:hAnsi="方正楷体_GBK" w:eastAsia="方正楷体_GBK" w:cs="方正楷体_GBK"/>
          <w:b/>
          <w:sz w:val="32"/>
          <w:szCs w:val="32"/>
        </w:rPr>
        <w:t>（三）截止时间</w:t>
      </w:r>
    </w:p>
    <w:p>
      <w:pPr>
        <w:widowControl/>
        <w:spacing w:line="580" w:lineRule="exact"/>
        <w:ind w:firstLine="640" w:firstLineChars="200"/>
        <w:rPr>
          <w:rFonts w:hint="default" w:ascii="Times New Roman" w:hAnsi="Times New Roman" w:eastAsia="方正仿宋_GBK" w:cs="Times New Roman"/>
          <w:kern w:val="0"/>
          <w:sz w:val="32"/>
          <w:szCs w:val="32"/>
        </w:rPr>
      </w:pPr>
      <w:r>
        <w:rPr>
          <w:rFonts w:hint="eastAsia" w:ascii="方正仿宋_GBK" w:hAnsi="ˎ̥" w:eastAsia="方正仿宋_GBK" w:cs="宋体"/>
          <w:kern w:val="0"/>
          <w:sz w:val="32"/>
          <w:szCs w:val="32"/>
        </w:rPr>
        <w:t>请各单位</w:t>
      </w:r>
      <w:r>
        <w:rPr>
          <w:rFonts w:hint="default" w:ascii="Times New Roman" w:hAnsi="Times New Roman" w:eastAsia="方正仿宋_GBK" w:cs="Times New Roman"/>
          <w:kern w:val="0"/>
          <w:sz w:val="32"/>
          <w:szCs w:val="32"/>
        </w:rPr>
        <w:t>于20</w:t>
      </w:r>
      <w:r>
        <w:rPr>
          <w:rFonts w:ascii="Times New Roman" w:hAnsi="Times New Roman" w:eastAsia="方正仿宋_GBK" w:cs="Times New Roman"/>
          <w:kern w:val="0"/>
          <w:sz w:val="32"/>
          <w:szCs w:val="32"/>
        </w:rPr>
        <w:t>2</w:t>
      </w:r>
      <w:r>
        <w:rPr>
          <w:rFonts w:hint="eastAsia" w:eastAsia="方正仿宋_GBK" w:cs="Times New Roman"/>
          <w:kern w:val="0"/>
          <w:sz w:val="32"/>
          <w:szCs w:val="32"/>
          <w:lang w:val="en-US" w:eastAsia="zh-CN"/>
        </w:rPr>
        <w:t>2</w:t>
      </w:r>
      <w:r>
        <w:rPr>
          <w:rFonts w:hint="default" w:ascii="Times New Roman" w:hAnsi="Times New Roman" w:eastAsia="方正仿宋_GBK" w:cs="Times New Roman"/>
          <w:kern w:val="0"/>
          <w:sz w:val="32"/>
          <w:szCs w:val="32"/>
        </w:rPr>
        <w:t>年</w:t>
      </w:r>
      <w:r>
        <w:rPr>
          <w:rFonts w:hint="eastAsia" w:eastAsia="方正仿宋_GBK" w:cs="Times New Roman"/>
          <w:kern w:val="0"/>
          <w:sz w:val="32"/>
          <w:szCs w:val="32"/>
          <w:lang w:val="en-US" w:eastAsia="zh-CN"/>
        </w:rPr>
        <w:t>12</w:t>
      </w:r>
      <w:r>
        <w:rPr>
          <w:rFonts w:hint="default" w:ascii="Times New Roman" w:hAnsi="Times New Roman" w:eastAsia="方正仿宋_GBK" w:cs="Times New Roman"/>
          <w:kern w:val="0"/>
          <w:sz w:val="32"/>
          <w:szCs w:val="32"/>
        </w:rPr>
        <w:t>月</w:t>
      </w:r>
      <w:r>
        <w:rPr>
          <w:rFonts w:hint="eastAsia" w:eastAsia="方正仿宋_GBK" w:cs="Times New Roman"/>
          <w:kern w:val="0"/>
          <w:sz w:val="32"/>
          <w:szCs w:val="32"/>
          <w:lang w:val="en-US" w:eastAsia="zh-CN"/>
        </w:rPr>
        <w:t>14</w:t>
      </w:r>
      <w:r>
        <w:rPr>
          <w:rFonts w:hint="default" w:ascii="Times New Roman" w:hAnsi="Times New Roman" w:eastAsia="方正仿宋_GBK" w:cs="Times New Roman"/>
          <w:kern w:val="0"/>
          <w:sz w:val="32"/>
          <w:szCs w:val="32"/>
        </w:rPr>
        <w:t>日</w:t>
      </w:r>
      <w:r>
        <w:rPr>
          <w:rFonts w:hint="eastAsia" w:eastAsia="方正仿宋_GBK" w:cs="Times New Roman"/>
          <w:kern w:val="0"/>
          <w:sz w:val="32"/>
          <w:szCs w:val="32"/>
          <w:lang w:val="en-US" w:eastAsia="zh-CN"/>
        </w:rPr>
        <w:t>17</w:t>
      </w:r>
      <w:r>
        <w:rPr>
          <w:rFonts w:hint="default" w:ascii="Times New Roman" w:hAnsi="Times New Roman" w:eastAsia="方正仿宋_GBK" w:cs="Times New Roman"/>
          <w:kern w:val="0"/>
          <w:sz w:val="32"/>
          <w:szCs w:val="32"/>
        </w:rPr>
        <w:t>：00前，将上述申报材料纸质件一式一份提交到南区行政楼207</w:t>
      </w:r>
      <w:r>
        <w:rPr>
          <w:rFonts w:hint="default" w:ascii="Times New Roman" w:hAnsi="Times New Roman" w:eastAsia="方正仿宋_GBK" w:cs="Times New Roman"/>
          <w:kern w:val="0"/>
          <w:sz w:val="32"/>
          <w:szCs w:val="32"/>
          <w:lang w:val="en-US" w:eastAsia="zh-CN"/>
        </w:rPr>
        <w:t>办公室</w:t>
      </w:r>
      <w:r>
        <w:rPr>
          <w:rFonts w:hint="default" w:ascii="Times New Roman" w:hAnsi="Times New Roman" w:eastAsia="方正仿宋_GBK" w:cs="Times New Roman"/>
          <w:kern w:val="0"/>
          <w:sz w:val="32"/>
          <w:szCs w:val="32"/>
        </w:rPr>
        <w:t>，</w:t>
      </w:r>
      <w:r>
        <w:rPr>
          <w:rStyle w:val="10"/>
          <w:rFonts w:hint="default" w:ascii="Times New Roman" w:hAnsi="Times New Roman" w:eastAsia="方正仿宋_GBK" w:cs="Times New Roman"/>
          <w:color w:val="auto"/>
          <w:kern w:val="0"/>
          <w:sz w:val="32"/>
          <w:szCs w:val="32"/>
          <w:u w:val="none"/>
        </w:rPr>
        <w:t>电子版材料发送至jwcjyk207@163.com</w:t>
      </w:r>
      <w:r>
        <w:rPr>
          <w:rFonts w:hint="default" w:ascii="Times New Roman" w:hAnsi="Times New Roman" w:eastAsia="方正仿宋_GBK" w:cs="Times New Roman"/>
          <w:kern w:val="0"/>
          <w:sz w:val="32"/>
          <w:szCs w:val="32"/>
        </w:rPr>
        <w:t>。</w:t>
      </w:r>
    </w:p>
    <w:p>
      <w:pPr>
        <w:widowControl/>
        <w:numPr>
          <w:ilvl w:val="-1"/>
          <w:numId w:val="0"/>
        </w:numPr>
        <w:spacing w:line="580" w:lineRule="exact"/>
        <w:ind w:firstLine="643" w:firstLineChars="200"/>
        <w:rPr>
          <w:rFonts w:hint="eastAsia" w:ascii="方正仿宋_GBK" w:hAnsi="楷体" w:eastAsia="方正仿宋_GBK" w:cs="Times New Roman"/>
          <w:b/>
          <w:kern w:val="2"/>
          <w:sz w:val="32"/>
          <w:szCs w:val="32"/>
          <w:lang w:val="en-US" w:eastAsia="zh-CN"/>
        </w:rPr>
      </w:pPr>
    </w:p>
    <w:p>
      <w:pPr>
        <w:widowControl/>
        <w:spacing w:line="580" w:lineRule="exact"/>
        <w:ind w:firstLine="640" w:firstLineChars="200"/>
        <w:rPr>
          <w:rFonts w:ascii="方正仿宋_GBK" w:hAnsi="仿宋" w:eastAsia="方正仿宋_GBK" w:cs="宋体"/>
          <w:kern w:val="0"/>
          <w:sz w:val="32"/>
          <w:szCs w:val="32"/>
        </w:rPr>
      </w:pPr>
      <w:r>
        <w:rPr>
          <w:rFonts w:hint="eastAsia" w:ascii="方正仿宋_GBK" w:hAnsi="仿宋" w:eastAsia="方正仿宋_GBK" w:cs="宋体"/>
          <w:kern w:val="0"/>
          <w:sz w:val="32"/>
          <w:szCs w:val="32"/>
        </w:rPr>
        <w:t>其他未尽事宜，请与教务处教研科联系。</w:t>
      </w:r>
    </w:p>
    <w:p>
      <w:pPr>
        <w:widowControl/>
        <w:spacing w:line="580" w:lineRule="exact"/>
        <w:ind w:firstLine="627" w:firstLineChars="196"/>
        <w:rPr>
          <w:rFonts w:hint="default" w:ascii="Times New Roman" w:hAnsi="Times New Roman" w:eastAsia="方正仿宋_GBK" w:cs="Times New Roman"/>
          <w:kern w:val="0"/>
          <w:sz w:val="32"/>
          <w:szCs w:val="32"/>
        </w:rPr>
      </w:pPr>
      <w:r>
        <w:rPr>
          <w:rFonts w:hint="eastAsia" w:ascii="方正仿宋_GBK" w:hAnsi="仿宋" w:eastAsia="方正仿宋_GBK" w:cs="宋体"/>
          <w:kern w:val="0"/>
          <w:sz w:val="32"/>
          <w:szCs w:val="32"/>
        </w:rPr>
        <w:t>联系人：邓怡迷  邹士鑫       联系电话：</w:t>
      </w:r>
      <w:r>
        <w:rPr>
          <w:rFonts w:hint="default" w:ascii="Times New Roman" w:hAnsi="Times New Roman" w:eastAsia="方正仿宋_GBK" w:cs="Times New Roman"/>
          <w:kern w:val="0"/>
          <w:sz w:val="32"/>
          <w:szCs w:val="32"/>
        </w:rPr>
        <w:t>68252390</w:t>
      </w:r>
    </w:p>
    <w:p>
      <w:pPr>
        <w:widowControl/>
        <w:spacing w:line="580" w:lineRule="exact"/>
        <w:ind w:firstLine="627" w:firstLineChars="196"/>
        <w:rPr>
          <w:rFonts w:hint="eastAsia" w:ascii="方正仿宋_GBK" w:hAnsi="仿宋" w:eastAsia="方正仿宋_GBK" w:cs="宋体"/>
          <w:kern w:val="0"/>
          <w:sz w:val="32"/>
          <w:szCs w:val="32"/>
          <w:lang w:val="en-US" w:eastAsia="zh-CN"/>
        </w:rPr>
      </w:pPr>
    </w:p>
    <w:p>
      <w:pPr>
        <w:widowControl/>
        <w:spacing w:line="580" w:lineRule="exact"/>
        <w:ind w:firstLine="627" w:firstLineChars="196"/>
        <w:rPr>
          <w:rFonts w:hint="eastAsia" w:ascii="方正仿宋_GBK" w:hAnsi="仿宋" w:eastAsia="方正仿宋_GBK" w:cs="宋体"/>
          <w:kern w:val="0"/>
          <w:sz w:val="32"/>
          <w:szCs w:val="32"/>
          <w:lang w:val="en-US" w:eastAsia="zh-CN"/>
        </w:rPr>
      </w:pPr>
      <w:r>
        <w:rPr>
          <w:rFonts w:hint="eastAsia" w:ascii="方正仿宋_GBK" w:hAnsi="仿宋" w:eastAsia="方正仿宋_GBK" w:cs="宋体"/>
          <w:kern w:val="0"/>
          <w:sz w:val="32"/>
          <w:szCs w:val="32"/>
          <w:lang w:val="en-US" w:eastAsia="zh-CN"/>
        </w:rPr>
        <w:t>附件：</w:t>
      </w:r>
    </w:p>
    <w:p>
      <w:pPr>
        <w:widowControl/>
        <w:numPr>
          <w:ilvl w:val="0"/>
          <w:numId w:val="1"/>
        </w:numPr>
        <w:spacing w:line="580" w:lineRule="exact"/>
        <w:ind w:firstLine="627" w:firstLineChars="196"/>
        <w:rPr>
          <w:rFonts w:hint="eastAsia" w:ascii="方正仿宋_GBK" w:hAnsi="仿宋" w:eastAsia="方正仿宋_GBK" w:cs="宋体"/>
          <w:kern w:val="0"/>
          <w:sz w:val="32"/>
          <w:szCs w:val="32"/>
          <w:lang w:val="en-US" w:eastAsia="zh-CN"/>
        </w:rPr>
      </w:pPr>
      <w:r>
        <w:rPr>
          <w:rFonts w:hint="eastAsia" w:ascii="方正仿宋_GBK" w:hAnsi="仿宋" w:eastAsia="方正仿宋_GBK" w:cs="宋体"/>
          <w:kern w:val="0"/>
          <w:sz w:val="32"/>
          <w:szCs w:val="32"/>
          <w:lang w:val="en-US" w:eastAsia="zh-CN"/>
        </w:rPr>
        <w:t>西南大学教育教学改革研究项目选题指南</w:t>
      </w:r>
    </w:p>
    <w:p>
      <w:pPr>
        <w:widowControl/>
        <w:numPr>
          <w:ilvl w:val="0"/>
          <w:numId w:val="1"/>
        </w:numPr>
        <w:spacing w:line="580" w:lineRule="exact"/>
        <w:ind w:firstLine="627" w:firstLineChars="196"/>
        <w:rPr>
          <w:rFonts w:hint="default" w:ascii="方正仿宋_GBK" w:hAnsi="仿宋" w:eastAsia="方正仿宋_GBK" w:cs="宋体"/>
          <w:kern w:val="0"/>
          <w:sz w:val="32"/>
          <w:szCs w:val="32"/>
          <w:lang w:val="en-US" w:eastAsia="zh-CN"/>
        </w:rPr>
      </w:pPr>
      <w:r>
        <w:rPr>
          <w:rFonts w:hint="default" w:ascii="方正仿宋_GBK" w:hAnsi="仿宋" w:eastAsia="方正仿宋_GBK" w:cs="宋体"/>
          <w:kern w:val="0"/>
          <w:sz w:val="32"/>
          <w:szCs w:val="32"/>
          <w:lang w:val="en-US" w:eastAsia="zh-CN"/>
        </w:rPr>
        <w:t>西南大学2022年校级教改项目申报推荐名额</w:t>
      </w:r>
    </w:p>
    <w:p>
      <w:pPr>
        <w:widowControl/>
        <w:numPr>
          <w:ilvl w:val="0"/>
          <w:numId w:val="1"/>
        </w:numPr>
        <w:spacing w:line="580" w:lineRule="exact"/>
        <w:ind w:firstLine="627" w:firstLineChars="196"/>
        <w:rPr>
          <w:rFonts w:hint="default" w:ascii="方正仿宋_GBK" w:hAnsi="仿宋" w:eastAsia="方正仿宋_GBK" w:cs="宋体"/>
          <w:kern w:val="0"/>
          <w:sz w:val="32"/>
          <w:szCs w:val="32"/>
          <w:lang w:val="en-US" w:eastAsia="zh-CN"/>
        </w:rPr>
      </w:pPr>
      <w:r>
        <w:rPr>
          <w:rFonts w:hint="default" w:ascii="方正仿宋_GBK" w:hAnsi="仿宋" w:eastAsia="方正仿宋_GBK" w:cs="宋体"/>
          <w:kern w:val="0"/>
          <w:sz w:val="32"/>
          <w:szCs w:val="32"/>
          <w:lang w:val="en-US" w:eastAsia="zh-CN"/>
        </w:rPr>
        <w:t>西南大学教育教学改革研究项目立项申请书</w:t>
      </w:r>
    </w:p>
    <w:p>
      <w:pPr>
        <w:widowControl/>
        <w:numPr>
          <w:ilvl w:val="0"/>
          <w:numId w:val="1"/>
        </w:numPr>
        <w:spacing w:line="580" w:lineRule="exact"/>
        <w:ind w:firstLine="627" w:firstLineChars="196"/>
        <w:rPr>
          <w:rFonts w:hint="default" w:ascii="方正仿宋_GBK" w:hAnsi="仿宋" w:eastAsia="方正仿宋_GBK" w:cs="宋体"/>
          <w:kern w:val="0"/>
          <w:sz w:val="32"/>
          <w:szCs w:val="32"/>
          <w:lang w:val="en-US" w:eastAsia="zh-CN"/>
        </w:rPr>
      </w:pPr>
      <w:r>
        <w:rPr>
          <w:rFonts w:hint="default" w:ascii="方正仿宋_GBK" w:hAnsi="仿宋" w:eastAsia="方正仿宋_GBK" w:cs="宋体"/>
          <w:kern w:val="0"/>
          <w:sz w:val="32"/>
          <w:szCs w:val="32"/>
          <w:lang w:val="en-US" w:eastAsia="zh-CN"/>
        </w:rPr>
        <w:t>西南大学教育教学改革研究立项申报项目汇总表</w:t>
      </w:r>
    </w:p>
    <w:p>
      <w:pPr>
        <w:widowControl/>
        <w:numPr>
          <w:ilvl w:val="0"/>
          <w:numId w:val="1"/>
        </w:numPr>
        <w:spacing w:line="580" w:lineRule="exact"/>
        <w:ind w:firstLine="627" w:firstLineChars="196"/>
        <w:rPr>
          <w:rFonts w:hint="default" w:ascii="方正仿宋_GBK" w:hAnsi="仿宋" w:eastAsia="方正仿宋_GBK" w:cs="宋体"/>
          <w:kern w:val="0"/>
          <w:sz w:val="32"/>
          <w:szCs w:val="32"/>
          <w:lang w:val="en-US" w:eastAsia="zh-CN"/>
        </w:rPr>
      </w:pPr>
      <w:r>
        <w:rPr>
          <w:rFonts w:hint="default" w:ascii="方正仿宋_GBK" w:hAnsi="仿宋" w:eastAsia="方正仿宋_GBK" w:cs="宋体"/>
          <w:kern w:val="0"/>
          <w:sz w:val="32"/>
          <w:szCs w:val="32"/>
          <w:lang w:val="en-US" w:eastAsia="zh-CN"/>
        </w:rPr>
        <w:t>西南大学教育教学改革研究项目管理办法</w:t>
      </w:r>
    </w:p>
    <w:p>
      <w:pPr>
        <w:widowControl/>
        <w:spacing w:line="580" w:lineRule="exact"/>
        <w:ind w:firstLine="6560" w:firstLineChars="2050"/>
        <w:rPr>
          <w:rFonts w:ascii="方正仿宋_GBK" w:hAnsi="仿宋" w:eastAsia="方正仿宋_GBK" w:cs="宋体"/>
          <w:kern w:val="0"/>
          <w:sz w:val="32"/>
          <w:szCs w:val="32"/>
        </w:rPr>
      </w:pPr>
      <w:bookmarkStart w:id="1" w:name="_GoBack"/>
      <w:bookmarkEnd w:id="1"/>
    </w:p>
    <w:p>
      <w:pPr>
        <w:widowControl/>
        <w:spacing w:line="580" w:lineRule="exact"/>
        <w:ind w:firstLine="6560" w:firstLineChars="2050"/>
        <w:rPr>
          <w:rFonts w:ascii="方正仿宋_GBK" w:hAnsi="仿宋" w:eastAsia="方正仿宋_GBK" w:cs="宋体"/>
          <w:kern w:val="0"/>
          <w:sz w:val="32"/>
          <w:szCs w:val="32"/>
        </w:rPr>
      </w:pPr>
    </w:p>
    <w:p>
      <w:pPr>
        <w:widowControl/>
        <w:spacing w:line="580" w:lineRule="exact"/>
        <w:ind w:firstLine="6560" w:firstLineChars="2050"/>
        <w:rPr>
          <w:rFonts w:ascii="方正仿宋_GBK" w:hAnsi="仿宋" w:eastAsia="方正仿宋_GBK" w:cs="宋体"/>
          <w:kern w:val="0"/>
          <w:sz w:val="32"/>
          <w:szCs w:val="32"/>
        </w:rPr>
      </w:pPr>
      <w:r>
        <w:rPr>
          <w:rFonts w:hint="eastAsia" w:ascii="方正仿宋_GBK" w:hAnsi="仿宋" w:eastAsia="方正仿宋_GBK" w:cs="宋体"/>
          <w:kern w:val="0"/>
          <w:sz w:val="32"/>
          <w:szCs w:val="32"/>
        </w:rPr>
        <w:t>教务处</w:t>
      </w:r>
    </w:p>
    <w:p>
      <w:pPr>
        <w:widowControl/>
        <w:spacing w:line="580" w:lineRule="exact"/>
        <w:ind w:firstLine="5760" w:firstLineChars="1800"/>
        <w:rPr>
          <w:rFonts w:ascii="Times New Roman" w:hAnsi="Times New Roman" w:eastAsia="方正仿宋_GBK"/>
          <w:b/>
          <w:kern w:val="0"/>
          <w:sz w:val="32"/>
          <w:szCs w:val="32"/>
        </w:rPr>
      </w:pPr>
      <w:r>
        <w:rPr>
          <w:rFonts w:hint="default" w:ascii="Times New Roman" w:hAnsi="Times New Roman" w:eastAsia="方正仿宋_GBK" w:cs="Times New Roman"/>
          <w:kern w:val="0"/>
          <w:sz w:val="32"/>
          <w:szCs w:val="32"/>
        </w:rPr>
        <w:t>20</w:t>
      </w:r>
      <w:r>
        <w:rPr>
          <w:rFonts w:ascii="Times New Roman" w:hAnsi="Times New Roman" w:eastAsia="方正仿宋_GBK" w:cs="Times New Roman"/>
          <w:kern w:val="0"/>
          <w:sz w:val="32"/>
          <w:szCs w:val="32"/>
        </w:rPr>
        <w:t>2</w:t>
      </w:r>
      <w:r>
        <w:rPr>
          <w:rFonts w:hint="eastAsia" w:eastAsia="方正仿宋_GBK" w:cs="Times New Roman"/>
          <w:kern w:val="0"/>
          <w:sz w:val="32"/>
          <w:szCs w:val="32"/>
          <w:lang w:val="en-US" w:eastAsia="zh-CN"/>
        </w:rPr>
        <w:t>2</w:t>
      </w:r>
      <w:r>
        <w:rPr>
          <w:rFonts w:hint="default" w:ascii="Times New Roman" w:hAnsi="Times New Roman" w:eastAsia="方正仿宋_GBK" w:cs="Times New Roman"/>
          <w:kern w:val="0"/>
          <w:sz w:val="32"/>
          <w:szCs w:val="32"/>
        </w:rPr>
        <w:t>年</w:t>
      </w:r>
      <w:r>
        <w:rPr>
          <w:rFonts w:hint="eastAsia" w:eastAsia="方正仿宋_GBK" w:cs="Times New Roman"/>
          <w:kern w:val="0"/>
          <w:sz w:val="32"/>
          <w:szCs w:val="32"/>
          <w:lang w:val="en-US" w:eastAsia="zh-CN"/>
        </w:rPr>
        <w:t>11</w:t>
      </w:r>
      <w:r>
        <w:rPr>
          <w:rFonts w:hint="default" w:ascii="Times New Roman" w:hAnsi="Times New Roman" w:eastAsia="方正仿宋_GBK" w:cs="Times New Roman"/>
          <w:kern w:val="0"/>
          <w:sz w:val="32"/>
          <w:szCs w:val="32"/>
        </w:rPr>
        <w:t>月</w:t>
      </w:r>
      <w:r>
        <w:rPr>
          <w:rFonts w:hint="eastAsia" w:eastAsia="方正仿宋_GBK" w:cs="Times New Roman"/>
          <w:kern w:val="0"/>
          <w:sz w:val="32"/>
          <w:szCs w:val="32"/>
          <w:lang w:val="en-US" w:eastAsia="zh-CN"/>
        </w:rPr>
        <w:t>24</w:t>
      </w:r>
      <w:r>
        <w:rPr>
          <w:rFonts w:hint="default" w:ascii="Times New Roman" w:hAnsi="Times New Roman" w:eastAsia="方正仿宋_GBK" w:cs="Times New Roman"/>
          <w:kern w:val="0"/>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4441426"/>
      <w:docPartObj>
        <w:docPartGallery w:val="autotext"/>
      </w:docPartObj>
    </w:sdtPr>
    <w:sdtContent>
      <w:p>
        <w:pPr>
          <w:pStyle w:val="4"/>
          <w:jc w:val="center"/>
        </w:pPr>
        <w:r>
          <w:fldChar w:fldCharType="begin"/>
        </w:r>
        <w:r>
          <w:instrText xml:space="preserve">PAGE   \* MERGEFORMAT</w:instrText>
        </w:r>
        <w:r>
          <w:fldChar w:fldCharType="separate"/>
        </w:r>
        <w:r>
          <w:rPr>
            <w:lang w:val="zh-CN"/>
          </w:rPr>
          <w:t>3</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1AF652"/>
    <w:multiLevelType w:val="singleLevel"/>
    <w:tmpl w:val="CE1AF65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2ZWZjMTZlODJhNjU0ZTNkNmJmNjE3YmI3YzJmMzgifQ=="/>
  </w:docVars>
  <w:rsids>
    <w:rsidRoot w:val="003553D8"/>
    <w:rsid w:val="00006B8D"/>
    <w:rsid w:val="00012138"/>
    <w:rsid w:val="00012604"/>
    <w:rsid w:val="00012ACA"/>
    <w:rsid w:val="00026FCE"/>
    <w:rsid w:val="00045169"/>
    <w:rsid w:val="00056091"/>
    <w:rsid w:val="00057D20"/>
    <w:rsid w:val="00061A52"/>
    <w:rsid w:val="00076451"/>
    <w:rsid w:val="000A22E6"/>
    <w:rsid w:val="000C6AD0"/>
    <w:rsid w:val="000D3320"/>
    <w:rsid w:val="000E1E8A"/>
    <w:rsid w:val="00110D66"/>
    <w:rsid w:val="00113BB7"/>
    <w:rsid w:val="00140898"/>
    <w:rsid w:val="0015374F"/>
    <w:rsid w:val="00165797"/>
    <w:rsid w:val="00185971"/>
    <w:rsid w:val="001C27D9"/>
    <w:rsid w:val="001E7064"/>
    <w:rsid w:val="001F6B9A"/>
    <w:rsid w:val="002178FB"/>
    <w:rsid w:val="00227D9B"/>
    <w:rsid w:val="0023278F"/>
    <w:rsid w:val="002456F0"/>
    <w:rsid w:val="00246AE0"/>
    <w:rsid w:val="00264879"/>
    <w:rsid w:val="0028393F"/>
    <w:rsid w:val="002A5908"/>
    <w:rsid w:val="002A687F"/>
    <w:rsid w:val="002B0E9C"/>
    <w:rsid w:val="002C5F30"/>
    <w:rsid w:val="002C79F0"/>
    <w:rsid w:val="002D68B8"/>
    <w:rsid w:val="00305794"/>
    <w:rsid w:val="0030726A"/>
    <w:rsid w:val="00314022"/>
    <w:rsid w:val="00317DC6"/>
    <w:rsid w:val="003207EB"/>
    <w:rsid w:val="00343952"/>
    <w:rsid w:val="003470F4"/>
    <w:rsid w:val="00353D59"/>
    <w:rsid w:val="003553D8"/>
    <w:rsid w:val="0036523D"/>
    <w:rsid w:val="003751D9"/>
    <w:rsid w:val="003A6D78"/>
    <w:rsid w:val="003A7102"/>
    <w:rsid w:val="003B30BF"/>
    <w:rsid w:val="003B7764"/>
    <w:rsid w:val="003C1878"/>
    <w:rsid w:val="0040150A"/>
    <w:rsid w:val="00463303"/>
    <w:rsid w:val="00482F00"/>
    <w:rsid w:val="004A2C3D"/>
    <w:rsid w:val="004B195B"/>
    <w:rsid w:val="004C58D6"/>
    <w:rsid w:val="004C5ED2"/>
    <w:rsid w:val="004E1979"/>
    <w:rsid w:val="004F484B"/>
    <w:rsid w:val="004F5B8C"/>
    <w:rsid w:val="00501DCB"/>
    <w:rsid w:val="005051BB"/>
    <w:rsid w:val="0050759A"/>
    <w:rsid w:val="005109AF"/>
    <w:rsid w:val="00514F77"/>
    <w:rsid w:val="005443FA"/>
    <w:rsid w:val="00547FC3"/>
    <w:rsid w:val="00551563"/>
    <w:rsid w:val="00556173"/>
    <w:rsid w:val="005624FA"/>
    <w:rsid w:val="005750B9"/>
    <w:rsid w:val="005829B9"/>
    <w:rsid w:val="005A3C70"/>
    <w:rsid w:val="005D6D34"/>
    <w:rsid w:val="005F609C"/>
    <w:rsid w:val="00601919"/>
    <w:rsid w:val="00622EDA"/>
    <w:rsid w:val="00630EBA"/>
    <w:rsid w:val="006424AD"/>
    <w:rsid w:val="00643A44"/>
    <w:rsid w:val="0064509B"/>
    <w:rsid w:val="00656B87"/>
    <w:rsid w:val="00667572"/>
    <w:rsid w:val="006770D7"/>
    <w:rsid w:val="0068733F"/>
    <w:rsid w:val="00691EA7"/>
    <w:rsid w:val="00693869"/>
    <w:rsid w:val="006C1819"/>
    <w:rsid w:val="006E08CD"/>
    <w:rsid w:val="0070343E"/>
    <w:rsid w:val="00707D88"/>
    <w:rsid w:val="00726D06"/>
    <w:rsid w:val="0073730C"/>
    <w:rsid w:val="00753D73"/>
    <w:rsid w:val="00762080"/>
    <w:rsid w:val="00767CAA"/>
    <w:rsid w:val="00776F47"/>
    <w:rsid w:val="0079085B"/>
    <w:rsid w:val="007917F8"/>
    <w:rsid w:val="00794D8C"/>
    <w:rsid w:val="00796CF4"/>
    <w:rsid w:val="007A57C2"/>
    <w:rsid w:val="007B1188"/>
    <w:rsid w:val="007B1A35"/>
    <w:rsid w:val="007B2486"/>
    <w:rsid w:val="007E37DE"/>
    <w:rsid w:val="007F0AB9"/>
    <w:rsid w:val="007F580B"/>
    <w:rsid w:val="00802FE4"/>
    <w:rsid w:val="0080544D"/>
    <w:rsid w:val="00811111"/>
    <w:rsid w:val="00833E93"/>
    <w:rsid w:val="00845C93"/>
    <w:rsid w:val="00862754"/>
    <w:rsid w:val="00876A77"/>
    <w:rsid w:val="00892C90"/>
    <w:rsid w:val="008C0CA9"/>
    <w:rsid w:val="008C3290"/>
    <w:rsid w:val="008D5A62"/>
    <w:rsid w:val="008E02E9"/>
    <w:rsid w:val="00911AEB"/>
    <w:rsid w:val="0092450C"/>
    <w:rsid w:val="009346AB"/>
    <w:rsid w:val="00962BB7"/>
    <w:rsid w:val="009668E0"/>
    <w:rsid w:val="009773A6"/>
    <w:rsid w:val="00995937"/>
    <w:rsid w:val="0099711E"/>
    <w:rsid w:val="009A0E2D"/>
    <w:rsid w:val="009A0F44"/>
    <w:rsid w:val="009B7AB6"/>
    <w:rsid w:val="009E0343"/>
    <w:rsid w:val="009E598E"/>
    <w:rsid w:val="009F6799"/>
    <w:rsid w:val="009F7C2D"/>
    <w:rsid w:val="00A04F2A"/>
    <w:rsid w:val="00A14B3E"/>
    <w:rsid w:val="00A25F41"/>
    <w:rsid w:val="00A41950"/>
    <w:rsid w:val="00A44040"/>
    <w:rsid w:val="00A63EEA"/>
    <w:rsid w:val="00A65588"/>
    <w:rsid w:val="00A6658B"/>
    <w:rsid w:val="00A72086"/>
    <w:rsid w:val="00A9079A"/>
    <w:rsid w:val="00A9097D"/>
    <w:rsid w:val="00AA3B6B"/>
    <w:rsid w:val="00AA76AB"/>
    <w:rsid w:val="00AD1917"/>
    <w:rsid w:val="00AD3EAA"/>
    <w:rsid w:val="00AE32E0"/>
    <w:rsid w:val="00AE376E"/>
    <w:rsid w:val="00AE70BD"/>
    <w:rsid w:val="00AF6F98"/>
    <w:rsid w:val="00AF7659"/>
    <w:rsid w:val="00B02C6C"/>
    <w:rsid w:val="00B02E09"/>
    <w:rsid w:val="00B03595"/>
    <w:rsid w:val="00B155E6"/>
    <w:rsid w:val="00B17CC2"/>
    <w:rsid w:val="00B37D15"/>
    <w:rsid w:val="00B41BCC"/>
    <w:rsid w:val="00B644FB"/>
    <w:rsid w:val="00B65893"/>
    <w:rsid w:val="00B94C51"/>
    <w:rsid w:val="00B9586E"/>
    <w:rsid w:val="00BB42F5"/>
    <w:rsid w:val="00BB7267"/>
    <w:rsid w:val="00BC0BB8"/>
    <w:rsid w:val="00BC71D4"/>
    <w:rsid w:val="00BD1136"/>
    <w:rsid w:val="00BD3421"/>
    <w:rsid w:val="00BD6907"/>
    <w:rsid w:val="00BE0EDD"/>
    <w:rsid w:val="00BE1A59"/>
    <w:rsid w:val="00BF470D"/>
    <w:rsid w:val="00C1087B"/>
    <w:rsid w:val="00C11437"/>
    <w:rsid w:val="00C11935"/>
    <w:rsid w:val="00C146D4"/>
    <w:rsid w:val="00C24415"/>
    <w:rsid w:val="00C31C7F"/>
    <w:rsid w:val="00C33509"/>
    <w:rsid w:val="00C44DE6"/>
    <w:rsid w:val="00C46B32"/>
    <w:rsid w:val="00C50C61"/>
    <w:rsid w:val="00C5436E"/>
    <w:rsid w:val="00C628D8"/>
    <w:rsid w:val="00C638BA"/>
    <w:rsid w:val="00C65497"/>
    <w:rsid w:val="00C7140F"/>
    <w:rsid w:val="00C7508C"/>
    <w:rsid w:val="00CA3723"/>
    <w:rsid w:val="00CA4431"/>
    <w:rsid w:val="00CA6E72"/>
    <w:rsid w:val="00CA73C9"/>
    <w:rsid w:val="00CC1BC4"/>
    <w:rsid w:val="00CC5513"/>
    <w:rsid w:val="00CD2A96"/>
    <w:rsid w:val="00CD68A2"/>
    <w:rsid w:val="00CF2DA6"/>
    <w:rsid w:val="00D00FF7"/>
    <w:rsid w:val="00D03397"/>
    <w:rsid w:val="00D135F4"/>
    <w:rsid w:val="00D26052"/>
    <w:rsid w:val="00D423D5"/>
    <w:rsid w:val="00D42844"/>
    <w:rsid w:val="00D517B7"/>
    <w:rsid w:val="00D5299C"/>
    <w:rsid w:val="00D9676D"/>
    <w:rsid w:val="00DA1C4A"/>
    <w:rsid w:val="00DA33D5"/>
    <w:rsid w:val="00DC32EB"/>
    <w:rsid w:val="00DC718F"/>
    <w:rsid w:val="00DE3A2A"/>
    <w:rsid w:val="00DE5B46"/>
    <w:rsid w:val="00E00495"/>
    <w:rsid w:val="00E00FB4"/>
    <w:rsid w:val="00E06D0D"/>
    <w:rsid w:val="00E10128"/>
    <w:rsid w:val="00E11EBF"/>
    <w:rsid w:val="00E3297B"/>
    <w:rsid w:val="00E32F8F"/>
    <w:rsid w:val="00E458F4"/>
    <w:rsid w:val="00E47926"/>
    <w:rsid w:val="00E576A3"/>
    <w:rsid w:val="00E87310"/>
    <w:rsid w:val="00E90A1D"/>
    <w:rsid w:val="00E91034"/>
    <w:rsid w:val="00E94658"/>
    <w:rsid w:val="00E97840"/>
    <w:rsid w:val="00EB3E75"/>
    <w:rsid w:val="00ED6AC2"/>
    <w:rsid w:val="00ED6B06"/>
    <w:rsid w:val="00F00ABA"/>
    <w:rsid w:val="00F05BB0"/>
    <w:rsid w:val="00F41645"/>
    <w:rsid w:val="00F421A8"/>
    <w:rsid w:val="00F4565D"/>
    <w:rsid w:val="00F463F3"/>
    <w:rsid w:val="00F55473"/>
    <w:rsid w:val="00F621FD"/>
    <w:rsid w:val="00F62258"/>
    <w:rsid w:val="00F624F5"/>
    <w:rsid w:val="00F71C1F"/>
    <w:rsid w:val="00F77564"/>
    <w:rsid w:val="00F91236"/>
    <w:rsid w:val="00FA1B45"/>
    <w:rsid w:val="00FE4783"/>
    <w:rsid w:val="00FE49AD"/>
    <w:rsid w:val="033B1A68"/>
    <w:rsid w:val="1099568B"/>
    <w:rsid w:val="26DB306C"/>
    <w:rsid w:val="28AB12BA"/>
    <w:rsid w:val="3EAD41F2"/>
    <w:rsid w:val="40440284"/>
    <w:rsid w:val="418238EE"/>
    <w:rsid w:val="482E5E6B"/>
    <w:rsid w:val="48A472A6"/>
    <w:rsid w:val="519C13FF"/>
    <w:rsid w:val="541270BB"/>
    <w:rsid w:val="5BC24FD5"/>
    <w:rsid w:val="63913F7E"/>
    <w:rsid w:val="69A223B1"/>
    <w:rsid w:val="754A646A"/>
    <w:rsid w:val="780D6029"/>
    <w:rsid w:val="7EDC02B0"/>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paragraph" w:styleId="7">
    <w:name w:val="annotation subject"/>
    <w:basedOn w:val="2"/>
    <w:next w:val="2"/>
    <w:link w:val="16"/>
    <w:semiHidden/>
    <w:unhideWhenUsed/>
    <w:qFormat/>
    <w:uiPriority w:val="99"/>
    <w:rPr>
      <w:b/>
      <w:bCs/>
    </w:r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character" w:customStyle="1" w:styleId="14">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15">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16">
    <w:name w:val="批注主题 字符"/>
    <w:basedOn w:val="15"/>
    <w:link w:val="7"/>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1366</Words>
  <Characters>1433</Characters>
  <Lines>9</Lines>
  <Paragraphs>2</Paragraphs>
  <TotalTime>34</TotalTime>
  <ScaleCrop>false</ScaleCrop>
  <LinksUpToDate>false</LinksUpToDate>
  <CharactersWithSpaces>1442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2016-10-28T09:31:00Z</dcterms:created>
  <dc:creator>user</dc:creator>
  <cp:lastModifiedBy>Demmy_</cp:lastModifiedBy>
  <dcterms:modified xsi:type="dcterms:W3CDTF">2022-11-24T03:06:57Z</dcterms:modified>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967066239_cloud</vt:lpwstr>
  </property>
  <property fmtid="{D5CDD505-2E9C-101B-9397-08002B2CF9AE}" pid="3" name="KSOProductBuildVer">
    <vt:lpwstr>2052-11.1.0.12763</vt:lpwstr>
  </property>
  <property fmtid="{D5CDD505-2E9C-101B-9397-08002B2CF9AE}" pid="4" name="ICV">
    <vt:lpwstr>36F3DE97B4CA48E3B213304AAC0C7CAC</vt:lpwstr>
  </property>
</Properties>
</file>