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</w:t>
      </w:r>
      <w:r>
        <w:rPr>
          <w:rFonts w:ascii="宋体" w:hAnsi="宋体" w:eastAsia="宋体" w:cs="宋体"/>
          <w:b/>
          <w:bCs/>
          <w:sz w:val="32"/>
          <w:szCs w:val="32"/>
        </w:rPr>
        <w:t>月全国大学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英</w:t>
      </w:r>
      <w:r>
        <w:rPr>
          <w:rFonts w:ascii="宋体" w:hAnsi="宋体" w:eastAsia="宋体" w:cs="宋体"/>
          <w:b/>
          <w:bCs/>
          <w:sz w:val="32"/>
          <w:szCs w:val="32"/>
        </w:rPr>
        <w:t>语四六级考试报名的通知</w:t>
      </w: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 xml:space="preserve">       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根据教育部考试中心和重庆市教育考试院相关文件与通知精神，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月全国大学外语四、六级考试报名实行网上报名，现将网上报名有关事项通知如下：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一、考试科目及时间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笔试考试时间</w:t>
            </w:r>
          </w:p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5"/>
              <w:gridCol w:w="2670"/>
              <w:gridCol w:w="21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  <w:tblCellSpacing w:w="0" w:type="dxa"/>
              </w:trPr>
              <w:tc>
                <w:tcPr>
                  <w:tcW w:w="19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日期</w: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月1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2670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2160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考试时间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1965" w:type="dxa"/>
                  <w:vMerge w:val="restart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上午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日语四级考试（CJT4）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德语四级考试（CGT4）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俄语四级考试（CRT4）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法语四级考试（CFT4）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1965" w:type="dxa"/>
                  <w:vMerge w:val="restart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下午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15:00-17:25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日语六级考试（CJT6）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德语六级考试（CGT6）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15:00-17:10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0" w:type="auto"/>
                  <w:vMerge w:val="continue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俄语六级考试（CRT6）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12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15:00-17:10</w:t>
                  </w: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二、报名对象及报名条件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报名对象：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  我校在校全日制本科生、在校研究生和经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学院确认过的在校成教、自考学生。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报名条件：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）报考英语四级不受限制；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）报考英语六级的须英语四级成绩达到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分或获得大学英语四级合格证书；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）所有学生只能报考四级或六级中的一个等级。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三、报名缴费时间及办法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报名缴费时间：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default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2020年7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Arial" w:hAnsi="Arial" w:eastAsia="宋体" w:cs="Arial"/>
                <w:b/>
                <w:bCs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55</w:t>
            </w:r>
            <w:bookmarkStart w:id="0" w:name="_GoBack"/>
            <w:bookmarkEnd w:id="0"/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  <w:t>请考生务必于报名后12小时内缴费，缴费成功才算报名成功。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报名网址：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全国大学外语四、六级考试报名网（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http://cet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-bm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neea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edu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.cn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）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注意事项：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由于考试场地限制，本次考试将进行人数限制，先报先得，报满为止，具体人数限制如下：</w:t>
            </w:r>
          </w:p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0"/>
              <w:gridCol w:w="1282"/>
              <w:gridCol w:w="44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</w:trPr>
              <w:tc>
                <w:tcPr>
                  <w:tcW w:w="23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1282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人数限制</w:t>
                  </w:r>
                </w:p>
              </w:tc>
              <w:tc>
                <w:tcPr>
                  <w:tcW w:w="440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10530</w:t>
                  </w:r>
                </w:p>
              </w:tc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学生所在校区报满后，可选择我校其他校区报考，如：南区满额后，南区学生可根据自己意愿选择到北区考试。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10560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日语四级考试（CJT4）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60</w:t>
                  </w:r>
                </w:p>
              </w:tc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小语种只在北区开考。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日语六级考试（CJT6）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60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俄语四级考试（CRT4）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俄语六级考试（CRT6）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30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德语四级考试（CGT4）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德语六级考试（CGT6）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法语四级考试（CFT4）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）本次考试全市各考点全部实行网上报名，需要参加大学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语四六级考试的同学请在规定时间内尽快完成网上报名和缴费，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报名工作截止后，无法接受任何理由的补报名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）请使用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火狐浏览器、谷歌浏览器、</w:t>
            </w:r>
            <w:r>
              <w:rPr>
                <w:rFonts w:ascii="Arial" w:hAnsi="Arial" w:eastAsia="宋体" w:cs="Arial"/>
                <w:sz w:val="24"/>
                <w:szCs w:val="24"/>
              </w:rPr>
              <w:t>IE9+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Arial" w:hAnsi="Arial" w:eastAsia="宋体" w:cs="Arial"/>
                <w:sz w:val="24"/>
                <w:szCs w:val="24"/>
              </w:rPr>
              <w:t>360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浏览器（选择极速模式）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访问报名网站。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四、报名流程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．考生需要注册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ETEST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通行证账号；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．必须在网上注册时间段内进行网上报名；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．考生报名时必须先查询报名资格，有资格的考生才可以报名；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．报考顺序为先报考笔试科目再报考口试科目；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．网上支付时，必须先支付笔试科目才能支付口试科目；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．考生对学校、院系、照片等信息进行核对，确认无误后再进行报名缴费操作，缴费成功后才算报名完成，系统会给考生发送邮件通知；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</w:t>
            </w:r>
            <w:r>
              <w:rPr>
                <w:rFonts w:hint="eastAsia" w:ascii="Arial" w:hAnsi="Arial" w:eastAsia="宋体" w:cs="Arial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小时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未支付的科目，系统会自动删除；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．考生报考六级时，系统自动对其四级成绩进行审核，若有异议，考生可在报名系统中提交英语四级成绩在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分及以上考试准考证号申请进行再次审核，审核结果通过邮件通知；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报名过程中请仔细阅读报名网站相关说明，除下面</w:t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中两种情况以外，其他任何问题，请联系报名咨询电话：</w:t>
            </w:r>
            <w:r>
              <w:rPr>
                <w:rFonts w:ascii="Arial" w:hAnsi="Arial" w:eastAsia="宋体" w:cs="Arial"/>
                <w:b/>
                <w:bCs/>
                <w:color w:val="FF0000"/>
                <w:sz w:val="24"/>
                <w:szCs w:val="24"/>
              </w:rPr>
              <w:t>010-62987880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．以下两种情况请联系教务处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68367290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）考生符合报考条件，但未查询到报考资格；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）考生学校、院系及照片等学籍信息有误。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附：报名流程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43350" cy="6657975"/>
                  <wp:effectExtent l="19050" t="0" r="0" b="0"/>
                  <wp:docPr id="1" name="图片 1" descr="http://jwc.swu.edu.cn/u/cms/jwc/201703/07101508qpe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jwc.swu.edu.cn/u/cms/jwc/201703/07101508qpe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665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E4"/>
    <w:rsid w:val="00120E20"/>
    <w:rsid w:val="0014046C"/>
    <w:rsid w:val="001B5103"/>
    <w:rsid w:val="0026168D"/>
    <w:rsid w:val="0028281A"/>
    <w:rsid w:val="00323B43"/>
    <w:rsid w:val="00385D4A"/>
    <w:rsid w:val="003D37D8"/>
    <w:rsid w:val="004358AB"/>
    <w:rsid w:val="004801BD"/>
    <w:rsid w:val="004827DC"/>
    <w:rsid w:val="0051249D"/>
    <w:rsid w:val="00634850"/>
    <w:rsid w:val="00677C16"/>
    <w:rsid w:val="0072433F"/>
    <w:rsid w:val="00763364"/>
    <w:rsid w:val="007721E4"/>
    <w:rsid w:val="007849C9"/>
    <w:rsid w:val="008B2C79"/>
    <w:rsid w:val="008B7726"/>
    <w:rsid w:val="008F14D0"/>
    <w:rsid w:val="00937A9E"/>
    <w:rsid w:val="009E1DEF"/>
    <w:rsid w:val="00A025DB"/>
    <w:rsid w:val="00A43098"/>
    <w:rsid w:val="00A97A41"/>
    <w:rsid w:val="00AB3516"/>
    <w:rsid w:val="00BA270B"/>
    <w:rsid w:val="00C04D1D"/>
    <w:rsid w:val="00C67521"/>
    <w:rsid w:val="00C76B5E"/>
    <w:rsid w:val="00CB0182"/>
    <w:rsid w:val="00CF0D6F"/>
    <w:rsid w:val="00D31C89"/>
    <w:rsid w:val="00DA7435"/>
    <w:rsid w:val="00F10FC3"/>
    <w:rsid w:val="00FC25C3"/>
    <w:rsid w:val="00FE3346"/>
    <w:rsid w:val="0FD53EB6"/>
    <w:rsid w:val="360C1DB3"/>
    <w:rsid w:val="43A909A6"/>
    <w:rsid w:val="454E4CEE"/>
    <w:rsid w:val="6E2A7A34"/>
    <w:rsid w:val="6E4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13">
    <w:name w:val="List Paragraph"/>
    <w:basedOn w:val="1"/>
    <w:qFormat/>
    <w:uiPriority w:val="34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1763</Characters>
  <Lines>14</Lines>
  <Paragraphs>4</Paragraphs>
  <TotalTime>145</TotalTime>
  <ScaleCrop>false</ScaleCrop>
  <LinksUpToDate>false</LinksUpToDate>
  <CharactersWithSpaces>2068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2018-03-09T00:52:00Z</dcterms:created>
  <dc:creator>xtzj</dc:creator>
  <cp:lastModifiedBy>胡钦瑞</cp:lastModifiedBy>
  <dcterms:modified xsi:type="dcterms:W3CDTF">2020-06-23T03:29:46Z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